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FA" w:rsidRPr="00303A83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KLASA: </w:t>
      </w:r>
      <w:r w:rsidRPr="00665CFA">
        <w:rPr>
          <w:rFonts w:ascii="Arial" w:eastAsia="Times New Roman" w:hAnsi="Arial" w:cs="Arial"/>
          <w:i/>
          <w:lang w:eastAsia="hr-HR"/>
        </w:rPr>
        <w:t>112-01/21-02/01</w:t>
      </w:r>
    </w:p>
    <w:p w:rsidR="00665CFA" w:rsidRPr="00303A83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URBROJ: </w:t>
      </w:r>
      <w:r w:rsidRPr="00303A83">
        <w:rPr>
          <w:rFonts w:ascii="Arial" w:eastAsia="Times New Roman" w:hAnsi="Arial" w:cs="Arial"/>
          <w:i/>
          <w:lang w:eastAsia="hr-HR"/>
        </w:rPr>
        <w:t xml:space="preserve"> </w:t>
      </w:r>
      <w:r w:rsidRPr="00665CFA">
        <w:rPr>
          <w:rFonts w:ascii="Arial" w:eastAsia="Times New Roman" w:hAnsi="Arial" w:cs="Arial"/>
          <w:i/>
          <w:lang w:eastAsia="hr-HR"/>
        </w:rPr>
        <w:t xml:space="preserve">2170-56-01-21-01  </w:t>
      </w:r>
      <w:r w:rsidRPr="00303A83">
        <w:rPr>
          <w:rFonts w:ascii="Arial" w:eastAsia="Times New Roman" w:hAnsi="Arial" w:cs="Arial"/>
          <w:i/>
          <w:lang w:eastAsia="hr-HR"/>
        </w:rPr>
        <w:t xml:space="preserve"> </w:t>
      </w:r>
    </w:p>
    <w:p w:rsidR="00665CFA" w:rsidRPr="009F1FE5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9F1FE5">
        <w:rPr>
          <w:rFonts w:ascii="Arial" w:eastAsia="Times New Roman" w:hAnsi="Arial" w:cs="Arial"/>
          <w:i/>
          <w:lang w:eastAsia="hr-HR"/>
        </w:rPr>
        <w:t xml:space="preserve">U Rijeci </w:t>
      </w:r>
      <w:r>
        <w:rPr>
          <w:rFonts w:ascii="Arial" w:eastAsia="Times New Roman" w:hAnsi="Arial" w:cs="Arial"/>
          <w:i/>
          <w:lang w:eastAsia="hr-HR"/>
        </w:rPr>
        <w:t>29</w:t>
      </w:r>
      <w:r w:rsidRPr="009F1FE5">
        <w:rPr>
          <w:rFonts w:ascii="Arial" w:eastAsia="Times New Roman" w:hAnsi="Arial" w:cs="Arial"/>
          <w:i/>
          <w:lang w:eastAsia="hr-HR"/>
        </w:rPr>
        <w:t>.</w:t>
      </w:r>
      <w:r>
        <w:rPr>
          <w:rFonts w:ascii="Arial" w:eastAsia="Times New Roman" w:hAnsi="Arial" w:cs="Arial"/>
          <w:i/>
          <w:lang w:eastAsia="hr-HR"/>
        </w:rPr>
        <w:t xml:space="preserve"> siječnja</w:t>
      </w:r>
      <w:r w:rsidRPr="009F1FE5">
        <w:rPr>
          <w:rFonts w:ascii="Arial" w:eastAsia="Times New Roman" w:hAnsi="Arial" w:cs="Arial"/>
          <w:i/>
          <w:lang w:eastAsia="hr-HR"/>
        </w:rPr>
        <w:t xml:space="preserve"> 20</w:t>
      </w:r>
      <w:r>
        <w:rPr>
          <w:rFonts w:ascii="Arial" w:eastAsia="Times New Roman" w:hAnsi="Arial" w:cs="Arial"/>
          <w:i/>
          <w:lang w:eastAsia="hr-HR"/>
        </w:rPr>
        <w:t>2</w:t>
      </w:r>
      <w:r>
        <w:rPr>
          <w:rFonts w:ascii="Arial" w:eastAsia="Times New Roman" w:hAnsi="Arial" w:cs="Arial"/>
          <w:i/>
          <w:lang w:eastAsia="hr-HR"/>
        </w:rPr>
        <w:t>1</w:t>
      </w:r>
      <w:r w:rsidRPr="009F1FE5">
        <w:rPr>
          <w:rFonts w:ascii="Arial" w:eastAsia="Times New Roman" w:hAnsi="Arial" w:cs="Arial"/>
          <w:i/>
          <w:lang w:eastAsia="hr-HR"/>
        </w:rPr>
        <w:t>. godine</w:t>
      </w:r>
    </w:p>
    <w:p w:rsidR="00665CFA" w:rsidRPr="003E0679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hr-HR"/>
        </w:rPr>
      </w:pPr>
    </w:p>
    <w:p w:rsidR="00665CFA" w:rsidRPr="009F1FE5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 temelju članka 107. Zakona o odgoju i obrazovanju u </w:t>
      </w:r>
      <w:r w:rsidRPr="00303A83">
        <w:rPr>
          <w:rFonts w:ascii="Arial" w:hAnsi="Arial" w:cs="Arial"/>
          <w:i/>
        </w:rPr>
        <w:t xml:space="preserve"> osnovnoj</w:t>
      </w:r>
      <w:r w:rsidRPr="00303A83">
        <w:rPr>
          <w:rFonts w:ascii="Arial" w:eastAsia="Times New Roman" w:hAnsi="Arial" w:cs="Arial"/>
          <w:i/>
          <w:lang w:eastAsia="hr-HR"/>
        </w:rPr>
        <w:t xml:space="preserve">  i srednjoj školi (NN 87/08, 86/09, 92/10, 105/10, 90/11, 16/1</w:t>
      </w:r>
      <w:r>
        <w:rPr>
          <w:rFonts w:ascii="Arial" w:eastAsia="Times New Roman" w:hAnsi="Arial" w:cs="Arial"/>
          <w:i/>
          <w:lang w:eastAsia="hr-HR"/>
        </w:rPr>
        <w:t xml:space="preserve">2, 86/12, 94/13, 152/14, 7/17, </w:t>
      </w:r>
      <w:r w:rsidRPr="00303A83">
        <w:rPr>
          <w:rFonts w:ascii="Arial" w:eastAsia="Times New Roman" w:hAnsi="Arial" w:cs="Arial"/>
          <w:i/>
          <w:lang w:eastAsia="hr-HR"/>
        </w:rPr>
        <w:t>68/18</w:t>
      </w:r>
      <w:r>
        <w:rPr>
          <w:rFonts w:ascii="Arial" w:eastAsia="Times New Roman" w:hAnsi="Arial" w:cs="Arial"/>
          <w:i/>
          <w:lang w:eastAsia="hr-HR"/>
        </w:rPr>
        <w:t>, 98/19, 64/20</w:t>
      </w:r>
      <w:r w:rsidRPr="00303A83">
        <w:rPr>
          <w:rFonts w:ascii="Arial" w:eastAsia="Times New Roman" w:hAnsi="Arial" w:cs="Arial"/>
          <w:i/>
          <w:lang w:eastAsia="hr-HR"/>
        </w:rPr>
        <w:t xml:space="preserve">) </w:t>
      </w:r>
      <w:r>
        <w:rPr>
          <w:rFonts w:ascii="Arial" w:eastAsia="Times New Roman" w:hAnsi="Arial" w:cs="Arial"/>
          <w:i/>
          <w:lang w:eastAsia="hr-HR"/>
        </w:rPr>
        <w:t xml:space="preserve"> i Pravilnika o načinu i postupku zapošljavanja u Ekonomskoj školi Mije Mirkovića Rijeka </w:t>
      </w:r>
      <w:r w:rsidRPr="00303A83">
        <w:rPr>
          <w:rFonts w:ascii="Arial" w:eastAsia="Times New Roman" w:hAnsi="Arial" w:cs="Arial"/>
          <w:i/>
          <w:lang w:eastAsia="hr-HR"/>
        </w:rPr>
        <w:t xml:space="preserve">Ekonomska škola Mije Mirkovića Rijeka, </w:t>
      </w:r>
      <w:r w:rsidRPr="009F1FE5">
        <w:rPr>
          <w:rFonts w:ascii="Arial" w:eastAsia="Times New Roman" w:hAnsi="Arial" w:cs="Arial"/>
          <w:i/>
          <w:lang w:eastAsia="hr-HR"/>
        </w:rPr>
        <w:t xml:space="preserve">Ivana Filipovića 2, dana </w:t>
      </w:r>
      <w:r>
        <w:rPr>
          <w:rFonts w:ascii="Arial" w:eastAsia="Times New Roman" w:hAnsi="Arial" w:cs="Arial"/>
          <w:i/>
          <w:lang w:eastAsia="hr-HR"/>
        </w:rPr>
        <w:t>29</w:t>
      </w:r>
      <w:r w:rsidRPr="009F1FE5">
        <w:rPr>
          <w:rFonts w:ascii="Arial" w:eastAsia="Times New Roman" w:hAnsi="Arial" w:cs="Arial"/>
          <w:i/>
          <w:lang w:eastAsia="hr-HR"/>
        </w:rPr>
        <w:t>.</w:t>
      </w:r>
      <w:r>
        <w:rPr>
          <w:rFonts w:ascii="Arial" w:eastAsia="Times New Roman" w:hAnsi="Arial" w:cs="Arial"/>
          <w:i/>
          <w:lang w:eastAsia="hr-HR"/>
        </w:rPr>
        <w:t xml:space="preserve"> siječnja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Pr="009F1FE5">
        <w:rPr>
          <w:rFonts w:ascii="Arial" w:eastAsia="Times New Roman" w:hAnsi="Arial" w:cs="Arial"/>
          <w:i/>
          <w:lang w:eastAsia="hr-HR"/>
        </w:rPr>
        <w:t>20</w:t>
      </w:r>
      <w:r>
        <w:rPr>
          <w:rFonts w:ascii="Arial" w:eastAsia="Times New Roman" w:hAnsi="Arial" w:cs="Arial"/>
          <w:i/>
          <w:lang w:eastAsia="hr-HR"/>
        </w:rPr>
        <w:t>2</w:t>
      </w:r>
      <w:r>
        <w:rPr>
          <w:rFonts w:ascii="Arial" w:eastAsia="Times New Roman" w:hAnsi="Arial" w:cs="Arial"/>
          <w:i/>
          <w:lang w:eastAsia="hr-HR"/>
        </w:rPr>
        <w:t>1</w:t>
      </w:r>
      <w:r w:rsidRPr="009F1FE5">
        <w:rPr>
          <w:rFonts w:ascii="Arial" w:eastAsia="Times New Roman" w:hAnsi="Arial" w:cs="Arial"/>
          <w:i/>
          <w:lang w:eastAsia="hr-HR"/>
        </w:rPr>
        <w:t xml:space="preserve">. godine raspisuje </w:t>
      </w:r>
    </w:p>
    <w:p w:rsidR="00665CFA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665CFA" w:rsidRPr="00303A83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665CFA" w:rsidRPr="00303A83" w:rsidRDefault="00665CFA" w:rsidP="00665CFA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NATJEČAJ</w:t>
      </w:r>
    </w:p>
    <w:p w:rsidR="00665CFA" w:rsidRPr="00303A83" w:rsidRDefault="00665CFA" w:rsidP="00665CFA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za popu</w:t>
      </w:r>
      <w:r>
        <w:rPr>
          <w:rFonts w:ascii="Arial" w:eastAsia="Times New Roman" w:hAnsi="Arial" w:cs="Arial"/>
          <w:i/>
          <w:lang w:eastAsia="hr-HR"/>
        </w:rPr>
        <w:t>nu</w:t>
      </w:r>
      <w:r w:rsidRPr="00303A83">
        <w:rPr>
          <w:rFonts w:ascii="Arial" w:eastAsia="Times New Roman" w:hAnsi="Arial" w:cs="Arial"/>
          <w:i/>
          <w:lang w:eastAsia="hr-HR"/>
        </w:rPr>
        <w:t xml:space="preserve"> radn</w:t>
      </w:r>
      <w:r>
        <w:rPr>
          <w:rFonts w:ascii="Arial" w:eastAsia="Times New Roman" w:hAnsi="Arial" w:cs="Arial"/>
          <w:i/>
          <w:lang w:eastAsia="hr-HR"/>
        </w:rPr>
        <w:t>og</w:t>
      </w:r>
      <w:r w:rsidRPr="00303A83">
        <w:rPr>
          <w:rFonts w:ascii="Arial" w:eastAsia="Times New Roman" w:hAnsi="Arial" w:cs="Arial"/>
          <w:i/>
          <w:lang w:eastAsia="hr-HR"/>
        </w:rPr>
        <w:t xml:space="preserve"> mjesta</w:t>
      </w:r>
    </w:p>
    <w:p w:rsidR="00665CFA" w:rsidRDefault="00665CFA" w:rsidP="00665CFA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665CFA" w:rsidRPr="00303A83" w:rsidRDefault="00665CFA" w:rsidP="00665CFA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pStyle w:val="Odlomakpopisa"/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Spremačica</w:t>
      </w:r>
      <w:r w:rsidR="004D223E">
        <w:rPr>
          <w:rFonts w:ascii="Arial" w:eastAsia="Times New Roman" w:hAnsi="Arial" w:cs="Arial"/>
          <w:i/>
          <w:lang w:eastAsia="hr-HR"/>
        </w:rPr>
        <w:t>:</w:t>
      </w:r>
      <w:bookmarkStart w:id="0" w:name="_GoBack"/>
      <w:bookmarkEnd w:id="0"/>
      <w:r w:rsidRPr="0097249D">
        <w:rPr>
          <w:rFonts w:ascii="Arial" w:eastAsia="Times New Roman" w:hAnsi="Arial" w:cs="Arial"/>
          <w:i/>
          <w:lang w:eastAsia="hr-HR"/>
        </w:rPr>
        <w:t xml:space="preserve"> </w:t>
      </w:r>
    </w:p>
    <w:p w:rsidR="0097249D" w:rsidRPr="0097249D" w:rsidRDefault="0097249D" w:rsidP="0097249D">
      <w:pPr>
        <w:pStyle w:val="Odlomakpopisa"/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- jedan izvršitelj/</w:t>
      </w:r>
      <w:proofErr w:type="spellStart"/>
      <w:r w:rsidRPr="0097249D">
        <w:rPr>
          <w:rFonts w:ascii="Arial" w:eastAsia="Times New Roman" w:hAnsi="Arial" w:cs="Arial"/>
          <w:i/>
          <w:lang w:eastAsia="hr-HR"/>
        </w:rPr>
        <w:t>ica</w:t>
      </w:r>
      <w:proofErr w:type="spellEnd"/>
      <w:r w:rsidRPr="0097249D">
        <w:rPr>
          <w:rFonts w:ascii="Arial" w:eastAsia="Times New Roman" w:hAnsi="Arial" w:cs="Arial"/>
          <w:i/>
          <w:lang w:eastAsia="hr-HR"/>
        </w:rPr>
        <w:t xml:space="preserve"> na </w:t>
      </w:r>
      <w:r>
        <w:rPr>
          <w:rFonts w:ascii="Arial" w:eastAsia="Times New Roman" w:hAnsi="Arial" w:cs="Arial"/>
          <w:i/>
          <w:lang w:eastAsia="hr-HR"/>
        </w:rPr>
        <w:t>ne</w:t>
      </w:r>
      <w:r w:rsidRPr="0097249D">
        <w:rPr>
          <w:rFonts w:ascii="Arial" w:eastAsia="Times New Roman" w:hAnsi="Arial" w:cs="Arial"/>
          <w:i/>
          <w:lang w:eastAsia="hr-HR"/>
        </w:rPr>
        <w:t xml:space="preserve">određeno </w:t>
      </w:r>
      <w:r>
        <w:rPr>
          <w:rFonts w:ascii="Arial" w:eastAsia="Times New Roman" w:hAnsi="Arial" w:cs="Arial"/>
          <w:i/>
          <w:lang w:eastAsia="hr-HR"/>
        </w:rPr>
        <w:t>ne</w:t>
      </w:r>
      <w:r w:rsidRPr="0097249D">
        <w:rPr>
          <w:rFonts w:ascii="Arial" w:eastAsia="Times New Roman" w:hAnsi="Arial" w:cs="Arial"/>
          <w:i/>
          <w:lang w:eastAsia="hr-HR"/>
        </w:rPr>
        <w:t xml:space="preserve">puno radno vrijeme od </w:t>
      </w:r>
      <w:r>
        <w:rPr>
          <w:rFonts w:ascii="Arial" w:eastAsia="Times New Roman" w:hAnsi="Arial" w:cs="Arial"/>
          <w:i/>
          <w:lang w:eastAsia="hr-HR"/>
        </w:rPr>
        <w:t>2</w:t>
      </w:r>
      <w:r w:rsidRPr="0097249D">
        <w:rPr>
          <w:rFonts w:ascii="Arial" w:eastAsia="Times New Roman" w:hAnsi="Arial" w:cs="Arial"/>
          <w:i/>
          <w:lang w:eastAsia="hr-HR"/>
        </w:rPr>
        <w:t xml:space="preserve">0 sati ukupnog tjednog radnog vremena </w:t>
      </w:r>
    </w:p>
    <w:p w:rsidR="00665CFA" w:rsidRDefault="00665CFA" w:rsidP="00665CF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</w:p>
    <w:p w:rsidR="00665CFA" w:rsidRPr="00303A83" w:rsidRDefault="00665CFA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665CFA" w:rsidRPr="00303A83" w:rsidRDefault="00665CFA" w:rsidP="00665CF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665CFA" w:rsidRPr="00303A83" w:rsidRDefault="00665CFA" w:rsidP="00665CF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eastAsia="Times New Roman" w:hAnsi="Arial" w:cs="Arial"/>
          <w:b/>
          <w:i/>
          <w:lang w:eastAsia="hr-HR"/>
        </w:rPr>
        <w:t>Uvjeti:</w:t>
      </w:r>
    </w:p>
    <w:p w:rsidR="00665CFA" w:rsidRDefault="00665CFA" w:rsidP="00665CF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Uz opće uvjete za zasnivanje radnog odnosa sukladno općim propisima o radu, kandida</w:t>
      </w:r>
      <w:r>
        <w:rPr>
          <w:rFonts w:ascii="Arial" w:eastAsia="Times New Roman" w:hAnsi="Arial" w:cs="Arial"/>
          <w:i/>
          <w:lang w:eastAsia="hr-HR"/>
        </w:rPr>
        <w:t>ti moraju ispunjavati uvjete iz:</w:t>
      </w:r>
    </w:p>
    <w:p w:rsidR="00665CFA" w:rsidRDefault="00665CFA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 w:rsidRPr="00303A83">
        <w:rPr>
          <w:rFonts w:ascii="Arial" w:eastAsia="Times New Roman" w:hAnsi="Arial" w:cs="Arial"/>
          <w:i/>
          <w:lang w:eastAsia="hr-HR"/>
        </w:rPr>
        <w:t>Zakonu o odgoju i obrazovanju u osnovnoj i srednjoj školi (NN 87/08, 86/09, 92/10, 105/10, 90/11, 16/1</w:t>
      </w:r>
      <w:r>
        <w:rPr>
          <w:rFonts w:ascii="Arial" w:eastAsia="Times New Roman" w:hAnsi="Arial" w:cs="Arial"/>
          <w:i/>
          <w:lang w:eastAsia="hr-HR"/>
        </w:rPr>
        <w:t xml:space="preserve">2, 86/12, 94/13, 152/14, 7/17, </w:t>
      </w:r>
      <w:r w:rsidRPr="00303A83">
        <w:rPr>
          <w:rFonts w:ascii="Arial" w:eastAsia="Times New Roman" w:hAnsi="Arial" w:cs="Arial"/>
          <w:i/>
          <w:lang w:eastAsia="hr-HR"/>
        </w:rPr>
        <w:t>68/18</w:t>
      </w:r>
      <w:r w:rsidR="0097249D">
        <w:rPr>
          <w:rFonts w:ascii="Arial" w:eastAsia="Times New Roman" w:hAnsi="Arial" w:cs="Arial"/>
          <w:i/>
          <w:lang w:eastAsia="hr-HR"/>
        </w:rPr>
        <w:t xml:space="preserve">, </w:t>
      </w:r>
      <w:r>
        <w:rPr>
          <w:rFonts w:ascii="Arial" w:eastAsia="Times New Roman" w:hAnsi="Arial" w:cs="Arial"/>
          <w:i/>
          <w:lang w:eastAsia="hr-HR"/>
        </w:rPr>
        <w:t>98/19</w:t>
      </w:r>
      <w:r w:rsidR="0097249D">
        <w:rPr>
          <w:rFonts w:ascii="Arial" w:eastAsia="Times New Roman" w:hAnsi="Arial" w:cs="Arial"/>
          <w:i/>
          <w:lang w:eastAsia="hr-HR"/>
        </w:rPr>
        <w:t>, 64/20</w:t>
      </w:r>
      <w:r w:rsidRPr="00303A83">
        <w:rPr>
          <w:rFonts w:ascii="Arial" w:eastAsia="Times New Roman" w:hAnsi="Arial" w:cs="Arial"/>
          <w:i/>
          <w:lang w:eastAsia="hr-HR"/>
        </w:rPr>
        <w:t xml:space="preserve">), </w:t>
      </w:r>
    </w:p>
    <w:p w:rsidR="0097249D" w:rsidRPr="0097249D" w:rsidRDefault="0097249D" w:rsidP="0097249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  <w:lang w:eastAsia="hr-HR"/>
        </w:rPr>
        <w:t>- p</w:t>
      </w:r>
      <w:r w:rsidRPr="0097249D">
        <w:rPr>
          <w:rFonts w:ascii="Arial" w:eastAsia="Times New Roman" w:hAnsi="Arial" w:cs="Arial"/>
          <w:i/>
          <w:lang w:eastAsia="hr-HR"/>
        </w:rPr>
        <w:t>otrebna stručna sp</w:t>
      </w:r>
      <w:r>
        <w:rPr>
          <w:rFonts w:ascii="Arial" w:eastAsia="Times New Roman" w:hAnsi="Arial" w:cs="Arial"/>
          <w:i/>
          <w:lang w:eastAsia="hr-HR"/>
        </w:rPr>
        <w:t xml:space="preserve">rema za radno mjesto </w:t>
      </w:r>
      <w:r w:rsidRPr="0097249D">
        <w:rPr>
          <w:rFonts w:ascii="Arial" w:eastAsia="Times New Roman" w:hAnsi="Arial" w:cs="Arial"/>
          <w:i/>
          <w:lang w:eastAsia="hr-HR"/>
        </w:rPr>
        <w:t>je</w:t>
      </w:r>
      <w:r w:rsidRPr="0097249D">
        <w:rPr>
          <w:rFonts w:ascii="Arial" w:hAnsi="Arial" w:cs="Arial"/>
          <w:i/>
        </w:rPr>
        <w:t xml:space="preserve"> najmanje završena osnovna škola.</w:t>
      </w:r>
    </w:p>
    <w:p w:rsidR="0097249D" w:rsidRPr="0097249D" w:rsidRDefault="0097249D" w:rsidP="0097249D">
      <w:pPr>
        <w:shd w:val="clear" w:color="auto" w:fill="FFFFFF" w:themeFill="background1"/>
        <w:spacing w:after="0" w:line="240" w:lineRule="auto"/>
        <w:contextualSpacing/>
        <w:jc w:val="both"/>
      </w:pPr>
    </w:p>
    <w:p w:rsidR="0097249D" w:rsidRPr="0097249D" w:rsidRDefault="0097249D" w:rsidP="0097249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>Uz pisanu i potpisanu prijavu</w:t>
      </w:r>
      <w:r w:rsidRPr="0097249D">
        <w:rPr>
          <w:rFonts w:ascii="Arial" w:eastAsia="Times New Roman" w:hAnsi="Arial" w:cs="Arial"/>
          <w:i/>
          <w:lang w:eastAsia="hr-HR"/>
        </w:rPr>
        <w:t> kandidati su obvezni priložiti:</w:t>
      </w:r>
    </w:p>
    <w:p w:rsidR="0097249D" w:rsidRPr="0097249D" w:rsidRDefault="0097249D" w:rsidP="009724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životopis</w:t>
      </w:r>
    </w:p>
    <w:p w:rsidR="0097249D" w:rsidRPr="0097249D" w:rsidRDefault="0097249D" w:rsidP="009724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dokaz o odgovarajućem stupnju obrazovanja (preslika)</w:t>
      </w:r>
    </w:p>
    <w:p w:rsidR="0097249D" w:rsidRPr="0097249D" w:rsidRDefault="0097249D" w:rsidP="009724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 xml:space="preserve">preslika domovnice ili osobne iskaznice (preslika) </w:t>
      </w:r>
    </w:p>
    <w:p w:rsidR="0097249D" w:rsidRPr="0097249D" w:rsidRDefault="0097249D" w:rsidP="009724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uvjerenje nadležnog suda da se protiv kandidata ne vodi k</w:t>
      </w:r>
      <w:r>
        <w:rPr>
          <w:rFonts w:ascii="Arial" w:eastAsia="Times New Roman" w:hAnsi="Arial" w:cs="Arial"/>
          <w:i/>
          <w:lang w:eastAsia="hr-HR"/>
        </w:rPr>
        <w:t>azneni postupak, ne stariji od 1</w:t>
      </w:r>
      <w:r w:rsidRPr="0097249D">
        <w:rPr>
          <w:rFonts w:ascii="Arial" w:eastAsia="Times New Roman" w:hAnsi="Arial" w:cs="Arial"/>
          <w:i/>
          <w:lang w:eastAsia="hr-HR"/>
        </w:rPr>
        <w:t xml:space="preserve"> mjeseca (preslika)</w:t>
      </w:r>
    </w:p>
    <w:p w:rsidR="0097249D" w:rsidRPr="0097249D" w:rsidRDefault="0097249D" w:rsidP="009724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potvrda o radnom stažu iz matične evidencije Hrvatskog zavoda za mirovinsko osiguranje na stariju od 1 mjeseca (preslika)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Kandidatom prijavljenim na natječaj smatrati će se samo osoba koja podnese pravodobnu i potpunu prijavu te ispunjava formalne uvjete natječaja.</w:t>
      </w:r>
    </w:p>
    <w:p w:rsidR="0097249D" w:rsidRPr="0097249D" w:rsidRDefault="0097249D" w:rsidP="0097249D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Izabrani kandidat obvezan je na zahtjev poslodavca dostaviti original dokumentaciju ili uvid u istu.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97249D">
        <w:rPr>
          <w:rFonts w:ascii="Arial" w:hAnsi="Arial" w:cs="Arial"/>
          <w:i/>
          <w:color w:val="000000"/>
          <w:shd w:val="clear" w:color="auto" w:fill="FFFFFF"/>
        </w:rPr>
        <w:t>Radni odnos neće se zasnovati s kandidatom za kojeg postoje zapreke za zasnivanje radnog odnosa sukladno članku 106. Zakona o odgoju i obrazovanju u osnovnoj i srednjoj školi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303A83">
        <w:rPr>
          <w:rFonts w:ascii="Arial" w:eastAsia="Times New Roman" w:hAnsi="Arial" w:cs="Arial"/>
          <w:i/>
          <w:lang w:eastAsia="hr-HR"/>
        </w:rPr>
        <w:t>(NN 87/08, 86/09, 92/10, 105/10, 90/11, 16/1</w:t>
      </w:r>
      <w:r>
        <w:rPr>
          <w:rFonts w:ascii="Arial" w:eastAsia="Times New Roman" w:hAnsi="Arial" w:cs="Arial"/>
          <w:i/>
          <w:lang w:eastAsia="hr-HR"/>
        </w:rPr>
        <w:t xml:space="preserve">2, 86/12, 94/13, 152/14, 7/17, </w:t>
      </w:r>
      <w:r w:rsidRPr="00303A83">
        <w:rPr>
          <w:rFonts w:ascii="Arial" w:eastAsia="Times New Roman" w:hAnsi="Arial" w:cs="Arial"/>
          <w:i/>
          <w:lang w:eastAsia="hr-HR"/>
        </w:rPr>
        <w:t>68/18</w:t>
      </w:r>
      <w:r>
        <w:rPr>
          <w:rFonts w:ascii="Arial" w:eastAsia="Times New Roman" w:hAnsi="Arial" w:cs="Arial"/>
          <w:i/>
          <w:lang w:eastAsia="hr-HR"/>
        </w:rPr>
        <w:t>, 98/19, 64/20</w:t>
      </w:r>
      <w:r w:rsidRPr="00303A83">
        <w:rPr>
          <w:rFonts w:ascii="Arial" w:eastAsia="Times New Roman" w:hAnsi="Arial" w:cs="Arial"/>
          <w:i/>
          <w:lang w:eastAsia="hr-HR"/>
        </w:rPr>
        <w:t>)</w:t>
      </w:r>
      <w:r>
        <w:rPr>
          <w:rFonts w:ascii="Arial" w:eastAsia="Times New Roman" w:hAnsi="Arial" w:cs="Arial"/>
          <w:i/>
          <w:lang w:eastAsia="hr-HR"/>
        </w:rPr>
        <w:t>.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lastRenderedPageBreak/>
        <w:t>Kandidat koji može ostvariti pravo prednosti pri zapošljavanju na temelju članka 101. Zakona o hrvatskim braniteljima iz Domovinskog rata i članovima njihovih obitelji (NN 121/17</w:t>
      </w:r>
      <w:r>
        <w:rPr>
          <w:rFonts w:ascii="Arial" w:eastAsia="Times New Roman" w:hAnsi="Arial" w:cs="Arial"/>
          <w:i/>
          <w:lang w:eastAsia="hr-HR"/>
        </w:rPr>
        <w:t>, 98/19</w:t>
      </w:r>
      <w:r w:rsidRPr="0097249D">
        <w:rPr>
          <w:rFonts w:ascii="Arial" w:eastAsia="Times New Roman" w:hAnsi="Arial" w:cs="Arial"/>
          <w:i/>
          <w:lang w:eastAsia="hr-HR"/>
        </w:rPr>
        <w:t>) članka 48.f. Zakona o zaštiti vojnih i civilnih invalida rata ( NN 33/92,77/92,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Pr="0097249D">
        <w:rPr>
          <w:rFonts w:ascii="Arial" w:eastAsia="Times New Roman" w:hAnsi="Arial" w:cs="Arial"/>
          <w:i/>
          <w:lang w:eastAsia="hr-HR"/>
        </w:rPr>
        <w:t>86/92, 27/93, 58/93, 2/94, 76/94, 108/95, 108/96, 82/01, 94/01, 103/03, 148/13</w:t>
      </w:r>
      <w:r>
        <w:rPr>
          <w:rFonts w:ascii="Arial" w:eastAsia="Times New Roman" w:hAnsi="Arial" w:cs="Arial"/>
          <w:i/>
          <w:lang w:eastAsia="hr-HR"/>
        </w:rPr>
        <w:t>, 98/19</w:t>
      </w:r>
      <w:r w:rsidRPr="0097249D">
        <w:rPr>
          <w:rFonts w:ascii="Arial" w:eastAsia="Times New Roman" w:hAnsi="Arial" w:cs="Arial"/>
          <w:i/>
          <w:lang w:eastAsia="hr-HR"/>
        </w:rPr>
        <w:t>) i članka 9. Zakona o profesionalnoj rehabilitaciji i zapošljavanju osoba s invaliditetom (NN 157/13,152/14</w:t>
      </w:r>
      <w:r>
        <w:rPr>
          <w:rFonts w:ascii="Arial" w:eastAsia="Times New Roman" w:hAnsi="Arial" w:cs="Arial"/>
          <w:i/>
          <w:lang w:eastAsia="hr-HR"/>
        </w:rPr>
        <w:t xml:space="preserve">, 39/18, </w:t>
      </w:r>
      <w:r w:rsidR="00354A1C">
        <w:rPr>
          <w:rFonts w:ascii="Arial" w:eastAsia="Times New Roman" w:hAnsi="Arial" w:cs="Arial"/>
          <w:i/>
          <w:lang w:eastAsia="hr-HR"/>
        </w:rPr>
        <w:t>32/20</w:t>
      </w:r>
      <w:r w:rsidRPr="0097249D">
        <w:rPr>
          <w:rFonts w:ascii="Arial" w:eastAsia="Times New Roman" w:hAnsi="Arial" w:cs="Arial"/>
          <w:i/>
          <w:lang w:eastAsia="hr-HR"/>
        </w:rPr>
        <w:t>) dužan je u prijavi na natječaj pozvati se na to pravo i priložiti popisane dokaze o svome statusu te ima prednost u odnosu na ostale kandidate pod jednakim uvjetima.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101. Zakona o hrvatskim braniteljima iz Domovinskog rata i članovima njihovih obitelji (NN 121/17</w:t>
      </w:r>
      <w:r>
        <w:rPr>
          <w:rFonts w:ascii="Arial" w:eastAsia="Times New Roman" w:hAnsi="Arial" w:cs="Arial"/>
          <w:i/>
          <w:lang w:eastAsia="hr-HR"/>
        </w:rPr>
        <w:t>, 98/19</w:t>
      </w:r>
      <w:r w:rsidRPr="0097249D">
        <w:rPr>
          <w:rFonts w:ascii="Arial" w:eastAsia="Times New Roman" w:hAnsi="Arial" w:cs="Arial"/>
          <w:i/>
          <w:lang w:eastAsia="hr-HR"/>
        </w:rPr>
        <w:t xml:space="preserve">) uz prijavu na natječaj dužan je, osim dokaza o ispunjavanju traženih uvjeta, priložiti sve potrebne dokaze dostupne na poveznici Ministarstva hrvatski branitelja </w:t>
      </w:r>
      <w:hyperlink r:id="rId6" w:history="1">
        <w:r w:rsidRPr="0097249D">
          <w:rPr>
            <w:rFonts w:ascii="Arial" w:eastAsia="Times New Roman" w:hAnsi="Arial" w:cs="Arial"/>
            <w:i/>
            <w:color w:val="0000FF"/>
            <w:u w:val="single"/>
            <w:lang w:eastAsia="hr-HR"/>
          </w:rPr>
          <w:t>https://branitelji.gov.hr/zaposljavanje-843/843</w:t>
        </w:r>
      </w:hyperlink>
      <w:r w:rsidRPr="0097249D">
        <w:rPr>
          <w:rFonts w:ascii="Arial" w:eastAsia="Times New Roman" w:hAnsi="Arial" w:cs="Arial"/>
          <w:i/>
          <w:lang w:eastAsia="hr-HR"/>
        </w:rPr>
        <w:t xml:space="preserve"> .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</w:t>
      </w:r>
      <w:r>
        <w:rPr>
          <w:rFonts w:ascii="Arial" w:eastAsia="Times New Roman" w:hAnsi="Arial" w:cs="Arial"/>
          <w:i/>
          <w:lang w:eastAsia="hr-HR"/>
        </w:rPr>
        <w:t>, 98/19</w:t>
      </w:r>
      <w:r w:rsidRPr="0097249D">
        <w:rPr>
          <w:rFonts w:ascii="Arial" w:eastAsia="Times New Roman" w:hAnsi="Arial" w:cs="Arial"/>
          <w:i/>
          <w:lang w:eastAsia="hr-HR"/>
        </w:rPr>
        <w:t>) uz prijavu na natječaj dužan je, osim dokaza o ispunjavanju traženih uvjeta, priložiti i rješenja odnosno potvrdu iz koje je vidljivo spomenuto pravo te dokaz iz kojeg je vidljivo na koji je način prestao radni odnos kod posljednjeg poslodavca</w:t>
      </w:r>
      <w:r w:rsidR="00354A1C">
        <w:rPr>
          <w:rFonts w:ascii="Arial" w:eastAsia="Times New Roman" w:hAnsi="Arial" w:cs="Arial"/>
          <w:i/>
          <w:lang w:eastAsia="hr-HR"/>
        </w:rPr>
        <w:t>, ukoliko je kandidat prethodno bio zaposlen</w:t>
      </w:r>
      <w:r w:rsidRPr="0097249D">
        <w:rPr>
          <w:rFonts w:ascii="Arial" w:eastAsia="Times New Roman" w:hAnsi="Arial" w:cs="Arial"/>
          <w:i/>
          <w:lang w:eastAsia="hr-HR"/>
        </w:rPr>
        <w:t>.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97249D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9. Zakona o profesionalnoj rehabilitaciji i zapošljavanju osoba s invaliditetom (NN 157/13, 152/14</w:t>
      </w:r>
      <w:r w:rsidR="00354A1C">
        <w:rPr>
          <w:rFonts w:ascii="Arial" w:eastAsia="Times New Roman" w:hAnsi="Arial" w:cs="Arial"/>
          <w:i/>
          <w:lang w:eastAsia="hr-HR"/>
        </w:rPr>
        <w:t xml:space="preserve">, </w:t>
      </w:r>
      <w:r w:rsidR="00354A1C">
        <w:rPr>
          <w:rFonts w:ascii="Arial" w:eastAsia="Times New Roman" w:hAnsi="Arial" w:cs="Arial"/>
          <w:i/>
          <w:lang w:eastAsia="hr-HR"/>
        </w:rPr>
        <w:t>39/18, 32/20</w:t>
      </w:r>
      <w:r w:rsidRPr="0097249D">
        <w:rPr>
          <w:rFonts w:ascii="Arial" w:eastAsia="Times New Roman" w:hAnsi="Arial" w:cs="Arial"/>
          <w:i/>
          <w:lang w:eastAsia="hr-HR"/>
        </w:rPr>
        <w:t>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</w:t>
      </w:r>
      <w:r w:rsidR="004D223E">
        <w:rPr>
          <w:rFonts w:ascii="Arial" w:eastAsia="Times New Roman" w:hAnsi="Arial" w:cs="Arial"/>
          <w:i/>
          <w:lang w:eastAsia="hr-HR"/>
        </w:rPr>
        <w:t xml:space="preserve">, </w:t>
      </w:r>
      <w:r w:rsidR="004D223E">
        <w:rPr>
          <w:rFonts w:ascii="Arial" w:eastAsia="Times New Roman" w:hAnsi="Arial" w:cs="Arial"/>
          <w:i/>
          <w:lang w:eastAsia="hr-HR"/>
        </w:rPr>
        <w:t>ukoliko je kandidat prethodno bio zaposlen</w:t>
      </w:r>
      <w:r w:rsidRPr="0097249D">
        <w:rPr>
          <w:rFonts w:ascii="Arial" w:eastAsia="Times New Roman" w:hAnsi="Arial" w:cs="Arial"/>
          <w:i/>
          <w:lang w:eastAsia="hr-HR"/>
        </w:rPr>
        <w:t xml:space="preserve">. 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97249D">
        <w:rPr>
          <w:rFonts w:ascii="Arial" w:hAnsi="Arial" w:cs="Arial"/>
          <w:i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</w:t>
      </w:r>
      <w:r w:rsidR="004D223E">
        <w:rPr>
          <w:rFonts w:ascii="Arial" w:hAnsi="Arial" w:cs="Arial"/>
          <w:i/>
        </w:rPr>
        <w:t xml:space="preserve"> svjedodžbi i diploma (NN 57/96</w:t>
      </w:r>
      <w:r w:rsidRPr="0097249D">
        <w:rPr>
          <w:rFonts w:ascii="Arial" w:hAnsi="Arial" w:cs="Arial"/>
          <w:i/>
        </w:rPr>
        <w:t>, 21/00) ili rješenje Agencije za znanost i visoko obrazovanje o stručnom priznavanju inozemne visokoškolske kvalifikacije u skladu sa Zakonom o priznavanju inozemnih obrazovnih kvalifikacija (NN 158/03,198/03,138/06 i 45/11) te u skladu sa Zakonom o reguliranim profesijama i priznavanju inozemnih stručnih kvalifikacija (NN 82/15</w:t>
      </w:r>
      <w:r w:rsidR="004D223E">
        <w:rPr>
          <w:rFonts w:ascii="Arial" w:hAnsi="Arial" w:cs="Arial"/>
          <w:i/>
        </w:rPr>
        <w:t>, 70/19, 47/20</w:t>
      </w:r>
      <w:r w:rsidRPr="0097249D">
        <w:rPr>
          <w:rFonts w:ascii="Arial" w:hAnsi="Arial" w:cs="Arial"/>
          <w:i/>
        </w:rPr>
        <w:t xml:space="preserve">) rješenje Ministarstva znanosti i obrazovanja o priznavanju inozemne stručne kvalifikacije radi pristupa reguliranoj profesiji. </w:t>
      </w:r>
    </w:p>
    <w:p w:rsidR="0097249D" w:rsidRPr="0097249D" w:rsidRDefault="0097249D" w:rsidP="0097249D">
      <w:pPr>
        <w:spacing w:after="0" w:line="240" w:lineRule="auto"/>
        <w:contextualSpacing/>
        <w:jc w:val="both"/>
      </w:pPr>
    </w:p>
    <w:p w:rsidR="0097249D" w:rsidRPr="0097249D" w:rsidRDefault="0097249D" w:rsidP="0097249D">
      <w:pPr>
        <w:spacing w:after="0" w:line="240" w:lineRule="auto"/>
        <w:jc w:val="both"/>
        <w:rPr>
          <w:rFonts w:ascii="Arial" w:hAnsi="Arial" w:cs="Arial"/>
          <w:i/>
        </w:rPr>
      </w:pPr>
      <w:r w:rsidRPr="0097249D">
        <w:rPr>
          <w:rFonts w:ascii="Arial" w:hAnsi="Arial" w:cs="Arial"/>
          <w:i/>
        </w:rPr>
        <w:t xml:space="preserve">S prijavljenim kandidatima koji udovoljavaju formalnim uvjetima natječaja i koji su dostavili potpunu i pravodobnu prijavu Povjerenstvo za vrednovanje kandidata će provesti testiranje sukladno Pravilniku o načinu i postupku zapošljavanja u Ekonomskoj školi Mije Mirkovića Rijeka. </w:t>
      </w:r>
    </w:p>
    <w:p w:rsidR="0097249D" w:rsidRPr="0097249D" w:rsidRDefault="0097249D" w:rsidP="0097249D">
      <w:pPr>
        <w:spacing w:after="0" w:line="240" w:lineRule="auto"/>
        <w:jc w:val="both"/>
        <w:rPr>
          <w:rFonts w:ascii="Arial" w:hAnsi="Arial" w:cs="Arial"/>
          <w:i/>
        </w:rPr>
      </w:pPr>
      <w:r w:rsidRPr="0097249D">
        <w:rPr>
          <w:rFonts w:ascii="Arial" w:hAnsi="Arial" w:cs="Arial"/>
          <w:i/>
        </w:rPr>
        <w:t xml:space="preserve">Škola ne obavještava osobu o razlozima zašto se ne smatra kandidatom natječaja. Kandidati su obavezni pristupiti procjeni i vrednovanju te razgovoru (intervju). Ako kandidat ne pristupi procjeni i vrednovanju kao i razgovoru smatrat će se da je povukao prijavu na natječaj. </w:t>
      </w:r>
    </w:p>
    <w:p w:rsidR="0097249D" w:rsidRPr="0097249D" w:rsidRDefault="0097249D" w:rsidP="0097249D">
      <w:pPr>
        <w:spacing w:after="0" w:line="240" w:lineRule="auto"/>
        <w:jc w:val="both"/>
        <w:rPr>
          <w:rFonts w:ascii="Arial" w:hAnsi="Arial" w:cs="Arial"/>
          <w:i/>
        </w:rPr>
      </w:pPr>
      <w:r w:rsidRPr="0097249D">
        <w:rPr>
          <w:rFonts w:ascii="Arial" w:hAnsi="Arial" w:cs="Arial"/>
          <w:i/>
        </w:rPr>
        <w:t xml:space="preserve">Povjerenstvo za vrednovanje kandidata objaviti će na web stranici Škole </w:t>
      </w:r>
      <w:hyperlink r:id="rId7" w:history="1">
        <w:r w:rsidRPr="0097249D">
          <w:rPr>
            <w:rFonts w:ascii="Arial" w:hAnsi="Arial" w:cs="Arial"/>
            <w:i/>
            <w:color w:val="0000FF" w:themeColor="hyperlink"/>
            <w:u w:val="single"/>
          </w:rPr>
          <w:t>www.ss-ekonomska-mmirkovica-ri.skole.hr</w:t>
        </w:r>
      </w:hyperlink>
      <w:r w:rsidRPr="0097249D">
        <w:rPr>
          <w:rFonts w:ascii="Arial" w:hAnsi="Arial" w:cs="Arial"/>
          <w:i/>
          <w:color w:val="0000FF" w:themeColor="hyperlink"/>
          <w:u w:val="single"/>
        </w:rPr>
        <w:t xml:space="preserve">  </w:t>
      </w:r>
      <w:r w:rsidRPr="0097249D">
        <w:rPr>
          <w:rFonts w:ascii="Arial" w:hAnsi="Arial" w:cs="Arial"/>
          <w:i/>
        </w:rPr>
        <w:t>obavijest o  područjima provjere, vrijeme i mjesto održavanja testiranja.</w:t>
      </w:r>
    </w:p>
    <w:p w:rsidR="0097249D" w:rsidRPr="0097249D" w:rsidRDefault="0097249D" w:rsidP="0097249D">
      <w:pPr>
        <w:spacing w:after="0" w:line="240" w:lineRule="auto"/>
        <w:jc w:val="both"/>
        <w:rPr>
          <w:rFonts w:ascii="Arial" w:hAnsi="Arial" w:cs="Arial"/>
          <w:i/>
        </w:rPr>
      </w:pPr>
      <w:r w:rsidRPr="0097249D">
        <w:rPr>
          <w:rFonts w:ascii="Arial" w:hAnsi="Arial" w:cs="Arial"/>
          <w:i/>
        </w:rPr>
        <w:t>Obavijest će biti objavljena na web stranici škole najmanje pet dana prije dana određenog za testiranje.</w:t>
      </w:r>
    </w:p>
    <w:p w:rsidR="0097249D" w:rsidRPr="0097249D" w:rsidRDefault="0097249D" w:rsidP="0097249D">
      <w:pPr>
        <w:spacing w:after="0" w:line="240" w:lineRule="auto"/>
        <w:jc w:val="both"/>
        <w:rPr>
          <w:rFonts w:ascii="Arial" w:hAnsi="Arial" w:cs="Arial"/>
          <w:i/>
          <w:color w:val="0000FF"/>
        </w:rPr>
      </w:pPr>
    </w:p>
    <w:p w:rsidR="0097249D" w:rsidRPr="0097249D" w:rsidRDefault="0097249D" w:rsidP="0097249D">
      <w:pPr>
        <w:spacing w:after="0" w:line="240" w:lineRule="auto"/>
        <w:jc w:val="both"/>
        <w:rPr>
          <w:rFonts w:ascii="Arial" w:hAnsi="Arial" w:cs="Arial"/>
          <w:i/>
          <w:color w:val="0000FF"/>
        </w:rPr>
      </w:pPr>
      <w:r w:rsidRPr="0097249D">
        <w:rPr>
          <w:rFonts w:ascii="Arial" w:hAnsi="Arial" w:cs="Arial"/>
          <w:i/>
        </w:rPr>
        <w:lastRenderedPageBreak/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hAnsi="Arial" w:cs="Arial"/>
          <w:b/>
          <w:i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97249D">
        <w:rPr>
          <w:rFonts w:ascii="Arial" w:hAnsi="Arial" w:cs="Arial"/>
          <w:b/>
          <w:i/>
        </w:rPr>
        <w:t xml:space="preserve">Potpune prijave poslati isključivo poštom na adresu </w:t>
      </w:r>
      <w:r w:rsidRPr="0097249D">
        <w:rPr>
          <w:rFonts w:ascii="Arial" w:eastAsia="Times New Roman" w:hAnsi="Arial" w:cs="Arial"/>
          <w:b/>
          <w:i/>
          <w:lang w:eastAsia="hr-HR"/>
        </w:rPr>
        <w:t xml:space="preserve">Ekonomska škola Mije Mirkovića Rijeka, Ivana Filipovića 2, 51000 Rijeka, </w:t>
      </w:r>
      <w:r w:rsidRPr="0097249D">
        <w:rPr>
          <w:rFonts w:ascii="Arial" w:hAnsi="Arial" w:cs="Arial"/>
          <w:b/>
          <w:i/>
        </w:rPr>
        <w:t xml:space="preserve">s naznakom “ZA NATJEČAJ ”. 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97249D">
        <w:rPr>
          <w:rFonts w:ascii="Arial" w:hAnsi="Arial" w:cs="Arial"/>
          <w:i/>
        </w:rPr>
        <w:t xml:space="preserve">Urednom prijavom smatra se prijava koja sadrži sve podatke i priloge navedene u natječaju. 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97249D">
        <w:rPr>
          <w:rFonts w:ascii="Arial" w:hAnsi="Arial" w:cs="Arial"/>
          <w:i/>
        </w:rPr>
        <w:t>Nepotpune i nepravodobne prijave neće se razmatrati.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97249D">
        <w:rPr>
          <w:rFonts w:ascii="Arial" w:hAnsi="Arial" w:cs="Arial"/>
          <w:i/>
        </w:rPr>
        <w:t xml:space="preserve">Obavijest o ishodu natječajnog postupka s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obavještavani. </w:t>
      </w:r>
    </w:p>
    <w:p w:rsidR="0097249D" w:rsidRPr="0097249D" w:rsidRDefault="0097249D" w:rsidP="0097249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97249D">
        <w:rPr>
          <w:rFonts w:ascii="Arial" w:hAnsi="Arial" w:cs="Arial"/>
          <w:i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97249D" w:rsidRPr="0097249D" w:rsidRDefault="0097249D" w:rsidP="0097249D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665CFA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>Natječaj je objavljen 2</w:t>
      </w:r>
      <w:r w:rsidR="004D223E">
        <w:rPr>
          <w:rFonts w:ascii="Arial" w:eastAsia="Times New Roman" w:hAnsi="Arial" w:cs="Arial"/>
          <w:i/>
          <w:lang w:eastAsia="hr-HR"/>
        </w:rPr>
        <w:t>9</w:t>
      </w:r>
      <w:r>
        <w:rPr>
          <w:rFonts w:ascii="Arial" w:eastAsia="Times New Roman" w:hAnsi="Arial" w:cs="Arial"/>
          <w:i/>
          <w:lang w:eastAsia="hr-HR"/>
        </w:rPr>
        <w:t>.</w:t>
      </w:r>
      <w:r w:rsidR="004D223E">
        <w:rPr>
          <w:rFonts w:ascii="Arial" w:eastAsia="Times New Roman" w:hAnsi="Arial" w:cs="Arial"/>
          <w:i/>
          <w:lang w:eastAsia="hr-HR"/>
        </w:rPr>
        <w:t xml:space="preserve"> siječnja</w:t>
      </w:r>
      <w:r>
        <w:rPr>
          <w:rFonts w:ascii="Arial" w:eastAsia="Times New Roman" w:hAnsi="Arial" w:cs="Arial"/>
          <w:i/>
          <w:lang w:eastAsia="hr-HR"/>
        </w:rPr>
        <w:t xml:space="preserve"> 202</w:t>
      </w:r>
      <w:r w:rsidR="004D223E">
        <w:rPr>
          <w:rFonts w:ascii="Arial" w:eastAsia="Times New Roman" w:hAnsi="Arial" w:cs="Arial"/>
          <w:i/>
          <w:lang w:eastAsia="hr-HR"/>
        </w:rPr>
        <w:t>1. godine i vrijedi do 6</w:t>
      </w:r>
      <w:r>
        <w:rPr>
          <w:rFonts w:ascii="Arial" w:eastAsia="Times New Roman" w:hAnsi="Arial" w:cs="Arial"/>
          <w:i/>
          <w:lang w:eastAsia="hr-HR"/>
        </w:rPr>
        <w:t>.</w:t>
      </w:r>
      <w:r w:rsidR="004D223E">
        <w:rPr>
          <w:rFonts w:ascii="Arial" w:eastAsia="Times New Roman" w:hAnsi="Arial" w:cs="Arial"/>
          <w:i/>
          <w:lang w:eastAsia="hr-HR"/>
        </w:rPr>
        <w:t xml:space="preserve"> veljače</w:t>
      </w:r>
      <w:r>
        <w:rPr>
          <w:rFonts w:ascii="Arial" w:eastAsia="Times New Roman" w:hAnsi="Arial" w:cs="Arial"/>
          <w:i/>
          <w:lang w:eastAsia="hr-HR"/>
        </w:rPr>
        <w:t xml:space="preserve"> 202</w:t>
      </w:r>
      <w:r w:rsidR="004D223E">
        <w:rPr>
          <w:rFonts w:ascii="Arial" w:eastAsia="Times New Roman" w:hAnsi="Arial" w:cs="Arial"/>
          <w:i/>
          <w:lang w:eastAsia="hr-HR"/>
        </w:rPr>
        <w:t>1</w:t>
      </w:r>
      <w:r>
        <w:rPr>
          <w:rFonts w:ascii="Arial" w:eastAsia="Times New Roman" w:hAnsi="Arial" w:cs="Arial"/>
          <w:i/>
          <w:lang w:eastAsia="hr-HR"/>
        </w:rPr>
        <w:t>. godine.</w:t>
      </w:r>
    </w:p>
    <w:p w:rsidR="00665CFA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665CFA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665CFA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665CFA" w:rsidRPr="00303A83" w:rsidRDefault="00665CFA" w:rsidP="00665CFA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665CFA" w:rsidRPr="00303A83" w:rsidRDefault="00665CFA" w:rsidP="00665CFA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Ravnatelj</w:t>
      </w:r>
    </w:p>
    <w:p w:rsidR="00665CFA" w:rsidRPr="00303A83" w:rsidRDefault="00665CFA" w:rsidP="00665CFA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___________________</w:t>
      </w:r>
    </w:p>
    <w:p w:rsidR="00665CFA" w:rsidRPr="00303A83" w:rsidRDefault="00665CFA" w:rsidP="00665CFA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Nataša Jokić 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Nastasić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>, prof.</w:t>
      </w:r>
    </w:p>
    <w:p w:rsidR="00665CFA" w:rsidRPr="00303A83" w:rsidRDefault="00665CFA" w:rsidP="00665CFA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665CFA" w:rsidRPr="00303A83" w:rsidRDefault="00665CFA" w:rsidP="00665CFA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665CFA" w:rsidRPr="00303A83" w:rsidRDefault="00665CFA" w:rsidP="00665CFA">
      <w:pPr>
        <w:rPr>
          <w:rFonts w:ascii="Arial" w:hAnsi="Arial" w:cs="Arial"/>
        </w:rPr>
      </w:pPr>
    </w:p>
    <w:p w:rsidR="00665CFA" w:rsidRDefault="00665CFA" w:rsidP="00665CFA"/>
    <w:p w:rsidR="00665CFA" w:rsidRDefault="00665CFA" w:rsidP="00665CFA"/>
    <w:p w:rsidR="00B412EC" w:rsidRDefault="00B412EC"/>
    <w:sectPr w:rsidR="00B412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Pr="00373860" w:rsidRDefault="004D223E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EKONOMSKA  ŠKOLA  MIJE  MIRKOVIĆA  RIJEKA  •  Ivana Filipovića 2 • </w:t>
    </w:r>
    <w:r w:rsidRPr="00373860">
      <w:rPr>
        <w:sz w:val="20"/>
        <w:szCs w:val="20"/>
      </w:rPr>
      <w:t>51000 Rijeka</w:t>
    </w:r>
  </w:p>
  <w:p w:rsidR="009F1FE5" w:rsidRPr="00373860" w:rsidRDefault="004D223E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9F1FE5" w:rsidRPr="009F1FE5" w:rsidRDefault="004D223E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Default="004D223E" w:rsidP="009F1FE5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5C160917" wp14:editId="5467A81F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9F1FE5" w:rsidRDefault="004D223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DD3"/>
    <w:multiLevelType w:val="hybridMultilevel"/>
    <w:tmpl w:val="B0BA5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70AC"/>
    <w:multiLevelType w:val="hybridMultilevel"/>
    <w:tmpl w:val="71C65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FA"/>
    <w:rsid w:val="00260657"/>
    <w:rsid w:val="00354A1C"/>
    <w:rsid w:val="004D223E"/>
    <w:rsid w:val="00665CFA"/>
    <w:rsid w:val="0097249D"/>
    <w:rsid w:val="00B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5CF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65CF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6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CFA"/>
  </w:style>
  <w:style w:type="paragraph" w:styleId="Odlomakpopisa">
    <w:name w:val="List Paragraph"/>
    <w:basedOn w:val="Normal"/>
    <w:uiPriority w:val="34"/>
    <w:qFormat/>
    <w:rsid w:val="00972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5CF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65CF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6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CFA"/>
  </w:style>
  <w:style w:type="paragraph" w:styleId="Odlomakpopisa">
    <w:name w:val="List Paragraph"/>
    <w:basedOn w:val="Normal"/>
    <w:uiPriority w:val="34"/>
    <w:qFormat/>
    <w:rsid w:val="0097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ww.ss-ekonomska-mmirkovica-r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2021-01-29T08:36:00Z</dcterms:created>
  <dcterms:modified xsi:type="dcterms:W3CDTF">2021-01-29T10:11:00Z</dcterms:modified>
</cp:coreProperties>
</file>