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BAF" w:rsidRPr="005F6FA8" w:rsidRDefault="00DD4BAF" w:rsidP="00DD4BAF">
      <w:pPr>
        <w:pStyle w:val="Bezproreda"/>
        <w:rPr>
          <w:rFonts w:ascii="Arial" w:hAnsi="Arial" w:cs="Arial"/>
          <w:i/>
        </w:rPr>
      </w:pPr>
      <w:r w:rsidRPr="005F6FA8">
        <w:rPr>
          <w:rFonts w:ascii="Arial" w:hAnsi="Arial" w:cs="Arial"/>
          <w:i/>
        </w:rPr>
        <w:t>KLASA:</w:t>
      </w:r>
      <w:r>
        <w:rPr>
          <w:rFonts w:ascii="Arial" w:hAnsi="Arial" w:cs="Arial"/>
          <w:i/>
        </w:rPr>
        <w:t xml:space="preserve"> </w:t>
      </w:r>
      <w:r w:rsidRPr="0014174C">
        <w:rPr>
          <w:rFonts w:ascii="Arial" w:hAnsi="Arial" w:cs="Arial"/>
          <w:i/>
        </w:rPr>
        <w:t>112-01/19-02/</w:t>
      </w:r>
      <w:proofErr w:type="spellStart"/>
      <w:r w:rsidRPr="0014174C">
        <w:rPr>
          <w:rFonts w:ascii="Arial" w:hAnsi="Arial" w:cs="Arial"/>
          <w:i/>
        </w:rPr>
        <w:t>02</w:t>
      </w:r>
      <w:proofErr w:type="spellEnd"/>
    </w:p>
    <w:p w:rsidR="00DD4BAF" w:rsidRPr="005F6FA8" w:rsidRDefault="00DD4BAF" w:rsidP="00DD4BAF">
      <w:pPr>
        <w:pStyle w:val="Bezproreda"/>
        <w:rPr>
          <w:rFonts w:ascii="Arial" w:hAnsi="Arial" w:cs="Arial"/>
          <w:i/>
        </w:rPr>
      </w:pPr>
      <w:r w:rsidRPr="005F6FA8">
        <w:rPr>
          <w:rFonts w:ascii="Arial" w:hAnsi="Arial" w:cs="Arial"/>
          <w:i/>
        </w:rPr>
        <w:t>URBROJ:</w:t>
      </w:r>
      <w:r w:rsidRPr="0014174C">
        <w:t xml:space="preserve"> </w:t>
      </w:r>
      <w:r w:rsidRPr="0014174C">
        <w:rPr>
          <w:rFonts w:ascii="Arial" w:hAnsi="Arial" w:cs="Arial"/>
          <w:i/>
        </w:rPr>
        <w:t>2170-56-11-19-01</w:t>
      </w:r>
    </w:p>
    <w:p w:rsidR="00DD4BAF" w:rsidRPr="005F6FA8" w:rsidRDefault="00DD4BAF" w:rsidP="00DD4BAF">
      <w:pPr>
        <w:pStyle w:val="Bezproreda"/>
        <w:jc w:val="both"/>
        <w:rPr>
          <w:rFonts w:ascii="Arial" w:hAnsi="Arial" w:cs="Arial"/>
          <w:i/>
        </w:rPr>
      </w:pPr>
      <w:r w:rsidRPr="005F6FA8">
        <w:rPr>
          <w:rFonts w:ascii="Arial" w:hAnsi="Arial" w:cs="Arial"/>
          <w:i/>
        </w:rPr>
        <w:t>Rijeka, 22. ožujka 2019</w:t>
      </w:r>
      <w:r>
        <w:rPr>
          <w:rFonts w:ascii="Arial" w:hAnsi="Arial" w:cs="Arial"/>
          <w:i/>
        </w:rPr>
        <w:t>. godine</w:t>
      </w:r>
    </w:p>
    <w:p w:rsidR="00DD4BAF" w:rsidRDefault="00DD4BAF" w:rsidP="00DD4BAF">
      <w:pPr>
        <w:pStyle w:val="Bezproreda"/>
        <w:rPr>
          <w:rFonts w:ascii="Arial" w:hAnsi="Arial" w:cs="Arial"/>
          <w:b/>
          <w:i/>
        </w:rPr>
      </w:pPr>
    </w:p>
    <w:p w:rsidR="00DD4BAF" w:rsidRDefault="00DD4BAF" w:rsidP="00DD4BAF">
      <w:pPr>
        <w:pStyle w:val="Bezproreda"/>
        <w:jc w:val="center"/>
        <w:rPr>
          <w:rFonts w:ascii="Arial" w:hAnsi="Arial" w:cs="Arial"/>
          <w:b/>
          <w:i/>
        </w:rPr>
      </w:pPr>
    </w:p>
    <w:p w:rsidR="00DD4BAF" w:rsidRPr="005F6FA8" w:rsidRDefault="00DD4BAF" w:rsidP="00DD4BAF">
      <w:pPr>
        <w:jc w:val="both"/>
        <w:rPr>
          <w:rFonts w:ascii="Arial" w:hAnsi="Arial" w:cs="Arial"/>
          <w:i/>
        </w:rPr>
      </w:pPr>
      <w:r w:rsidRPr="005F6FA8">
        <w:rPr>
          <w:rFonts w:ascii="Arial" w:hAnsi="Arial" w:cs="Arial"/>
          <w:i/>
        </w:rPr>
        <w:t>Na temelju Pravilnika o načinu i postupku zapošljavanja u Ekonomskoj školi Mije Mirkovića Rijeka Povjerenstvo za vrednovanje kandidata imenovano dana 8. ožujka 2019. godine (</w:t>
      </w:r>
      <w:r>
        <w:rPr>
          <w:rFonts w:ascii="Arial" w:hAnsi="Arial" w:cs="Arial"/>
          <w:i/>
        </w:rPr>
        <w:t xml:space="preserve">KLASA: </w:t>
      </w:r>
      <w:r w:rsidRPr="00D3510E">
        <w:rPr>
          <w:rFonts w:ascii="Arial" w:hAnsi="Arial" w:cs="Arial"/>
          <w:i/>
        </w:rPr>
        <w:t xml:space="preserve"> </w:t>
      </w:r>
      <w:r>
        <w:rPr>
          <w:rFonts w:ascii="Arial" w:hAnsi="Arial" w:cs="Arial"/>
          <w:i/>
        </w:rPr>
        <w:t xml:space="preserve">602-02/19-04/05; </w:t>
      </w:r>
      <w:r w:rsidRPr="009826CA">
        <w:rPr>
          <w:rFonts w:ascii="Arial" w:hAnsi="Arial" w:cs="Arial"/>
          <w:i/>
        </w:rPr>
        <w:t>URBROJ: 2170-56-01-1</w:t>
      </w:r>
      <w:r>
        <w:rPr>
          <w:rFonts w:ascii="Arial" w:hAnsi="Arial" w:cs="Arial"/>
          <w:i/>
        </w:rPr>
        <w:t>9-01</w:t>
      </w:r>
      <w:r w:rsidRPr="005F6FA8">
        <w:rPr>
          <w:rFonts w:ascii="Arial" w:hAnsi="Arial" w:cs="Arial"/>
          <w:i/>
        </w:rPr>
        <w:t xml:space="preserve">) objavljuje dana 22. ožujka 2019. godine na web stranici Škole sljedeću </w:t>
      </w:r>
    </w:p>
    <w:p w:rsidR="00DD4BAF" w:rsidRPr="005F6FA8" w:rsidRDefault="00DD4BAF" w:rsidP="00DD4BAF">
      <w:pPr>
        <w:pStyle w:val="Bezproreda"/>
        <w:jc w:val="both"/>
        <w:rPr>
          <w:rFonts w:ascii="Arial" w:hAnsi="Arial" w:cs="Arial"/>
          <w:i/>
        </w:rPr>
      </w:pPr>
    </w:p>
    <w:p w:rsidR="00DD4BAF" w:rsidRDefault="00DD4BAF" w:rsidP="00DD4BAF">
      <w:pPr>
        <w:pStyle w:val="Bezproreda"/>
        <w:jc w:val="center"/>
        <w:rPr>
          <w:rFonts w:ascii="Arial" w:hAnsi="Arial" w:cs="Arial"/>
          <w:b/>
          <w:i/>
        </w:rPr>
      </w:pPr>
    </w:p>
    <w:p w:rsidR="00DD4BAF" w:rsidRPr="0014174C" w:rsidRDefault="00DD4BAF" w:rsidP="00DD4BAF">
      <w:pPr>
        <w:pStyle w:val="Bezproreda"/>
        <w:jc w:val="center"/>
        <w:rPr>
          <w:rFonts w:ascii="Arial" w:hAnsi="Arial" w:cs="Arial"/>
          <w:b/>
          <w:i/>
        </w:rPr>
      </w:pPr>
      <w:r w:rsidRPr="0014174C">
        <w:rPr>
          <w:rFonts w:ascii="Arial" w:hAnsi="Arial" w:cs="Arial"/>
          <w:b/>
          <w:i/>
        </w:rPr>
        <w:t>Obavijest kandidatima prijavljenim za radno mjesto nastavnika/ce kompjutorske daktilografije</w:t>
      </w:r>
    </w:p>
    <w:p w:rsidR="00DD4BAF" w:rsidRDefault="00DD4BAF" w:rsidP="00DD4BAF">
      <w:pPr>
        <w:pStyle w:val="Bezproreda"/>
        <w:jc w:val="both"/>
        <w:rPr>
          <w:rFonts w:ascii="Arial" w:hAnsi="Arial" w:cs="Arial"/>
          <w:i/>
          <w:caps/>
        </w:rPr>
      </w:pPr>
    </w:p>
    <w:p w:rsidR="00DD4BAF" w:rsidRPr="0056601A" w:rsidRDefault="00DD4BAF" w:rsidP="00DD4BAF">
      <w:pPr>
        <w:pStyle w:val="Bezproreda"/>
        <w:jc w:val="both"/>
        <w:rPr>
          <w:rFonts w:ascii="Arial" w:hAnsi="Arial" w:cs="Arial"/>
          <w:i/>
          <w:caps/>
        </w:rPr>
      </w:pPr>
    </w:p>
    <w:p w:rsidR="00DD4BAF" w:rsidRDefault="00DD4BAF" w:rsidP="00DD4BAF">
      <w:pPr>
        <w:pStyle w:val="Bezproreda"/>
        <w:jc w:val="both"/>
        <w:rPr>
          <w:rFonts w:ascii="Arial" w:hAnsi="Arial" w:cs="Arial"/>
          <w:i/>
        </w:rPr>
      </w:pPr>
      <w:r>
        <w:rPr>
          <w:rFonts w:ascii="Arial" w:hAnsi="Arial" w:cs="Arial"/>
          <w:i/>
        </w:rPr>
        <w:t xml:space="preserve">Povjerenstvo za vrednovanje kandidata prijavljenih na natječaj </w:t>
      </w:r>
      <w:r w:rsidRPr="0056601A">
        <w:rPr>
          <w:rFonts w:ascii="Arial" w:hAnsi="Arial" w:cs="Arial"/>
          <w:i/>
        </w:rPr>
        <w:t>za</w:t>
      </w:r>
      <w:r>
        <w:rPr>
          <w:rFonts w:ascii="Arial" w:hAnsi="Arial" w:cs="Arial"/>
          <w:i/>
        </w:rPr>
        <w:t xml:space="preserve"> popunjavanje radnog mjesta</w:t>
      </w:r>
      <w:r w:rsidRPr="0056601A">
        <w:rPr>
          <w:rFonts w:ascii="Arial" w:hAnsi="Arial" w:cs="Arial"/>
          <w:i/>
        </w:rPr>
        <w:t xml:space="preserve"> nastavnika/ce kompjutorske daktilografije</w:t>
      </w:r>
      <w:r w:rsidRPr="0086138C">
        <w:rPr>
          <w:rFonts w:ascii="Arial" w:hAnsi="Arial" w:cs="Arial"/>
          <w:i/>
        </w:rPr>
        <w:t xml:space="preserve"> </w:t>
      </w:r>
      <w:r w:rsidRPr="006622CA">
        <w:rPr>
          <w:rFonts w:ascii="Arial" w:hAnsi="Arial" w:cs="Arial"/>
          <w:i/>
        </w:rPr>
        <w:t>na neodređeno nepuno radno vrijeme od 12 sati nastave,  odnosno 22 sata ukupnog tjednog radnog vremena, uz obvezni probni rad tri mjeseca</w:t>
      </w:r>
      <w:r>
        <w:rPr>
          <w:rFonts w:ascii="Arial" w:hAnsi="Arial" w:cs="Arial"/>
          <w:i/>
        </w:rPr>
        <w:t xml:space="preserve">, od </w:t>
      </w:r>
      <w:r w:rsidRPr="0056601A">
        <w:rPr>
          <w:rFonts w:ascii="Arial" w:hAnsi="Arial" w:cs="Arial"/>
          <w:i/>
        </w:rPr>
        <w:t xml:space="preserve">dana 8. ožujka 2019. godine (KLASA: 112-01/19-02/01; URBROJ: 2170-56-01-19-01) </w:t>
      </w:r>
      <w:r>
        <w:rPr>
          <w:rFonts w:ascii="Arial" w:hAnsi="Arial" w:cs="Arial"/>
          <w:i/>
        </w:rPr>
        <w:t>objavljenog na mrežnim stranicama i oglasnim pločama Hrvatskog zavoda za zapošljavanje te mrežnim stranicama i oglasnoj ploči Ekonomske škole Mije Mirkovića Rijeka obavještava kandidate koji udovoljavaju formalnim uvjetima natječaja i koji su dostavili potpunu i pravodobnu prijavu kako slijedi:</w:t>
      </w:r>
    </w:p>
    <w:p w:rsidR="00DD4BAF" w:rsidRDefault="00DD4BAF" w:rsidP="00DD4BAF">
      <w:pPr>
        <w:pStyle w:val="Bezproreda"/>
        <w:jc w:val="both"/>
        <w:rPr>
          <w:rFonts w:ascii="Arial" w:hAnsi="Arial" w:cs="Arial"/>
          <w:i/>
        </w:rPr>
      </w:pPr>
    </w:p>
    <w:p w:rsidR="00DD4BAF" w:rsidRDefault="00DD4BAF" w:rsidP="00DD4BAF">
      <w:pPr>
        <w:pStyle w:val="Bezproreda"/>
        <w:jc w:val="both"/>
        <w:rPr>
          <w:rFonts w:ascii="Arial" w:hAnsi="Arial" w:cs="Arial"/>
          <w:i/>
        </w:rPr>
      </w:pPr>
      <w:r>
        <w:rPr>
          <w:rFonts w:ascii="Arial" w:hAnsi="Arial" w:cs="Arial"/>
          <w:i/>
        </w:rPr>
        <w:t>T</w:t>
      </w:r>
      <w:r w:rsidRPr="00014517">
        <w:rPr>
          <w:rFonts w:ascii="Arial" w:hAnsi="Arial" w:cs="Arial"/>
          <w:i/>
        </w:rPr>
        <w:t xml:space="preserve">estiranje </w:t>
      </w:r>
      <w:r>
        <w:rPr>
          <w:rFonts w:ascii="Arial" w:hAnsi="Arial" w:cs="Arial"/>
          <w:i/>
        </w:rPr>
        <w:t>će se</w:t>
      </w:r>
      <w:r w:rsidRPr="00014517">
        <w:rPr>
          <w:rFonts w:ascii="Arial" w:hAnsi="Arial" w:cs="Arial"/>
          <w:i/>
        </w:rPr>
        <w:t xml:space="preserve"> održat</w:t>
      </w:r>
      <w:r>
        <w:rPr>
          <w:rFonts w:ascii="Arial" w:hAnsi="Arial" w:cs="Arial"/>
          <w:i/>
        </w:rPr>
        <w:t xml:space="preserve"> </w:t>
      </w:r>
      <w:r w:rsidRPr="00014517">
        <w:rPr>
          <w:rFonts w:ascii="Arial" w:hAnsi="Arial" w:cs="Arial"/>
          <w:bCs/>
          <w:i/>
          <w:bdr w:val="none" w:sz="0" w:space="0" w:color="auto" w:frame="1"/>
        </w:rPr>
        <w:t>1. travnja 2019</w:t>
      </w:r>
      <w:r w:rsidRPr="00014517">
        <w:rPr>
          <w:rFonts w:ascii="Arial" w:hAnsi="Arial" w:cs="Arial"/>
          <w:i/>
        </w:rPr>
        <w:t>. godine u 13,15 sati u prostorijama Ekonomske škole Mije Mirkovića Rijeka, Ivana Filipovića 2, Rijeka, u kabinetu vježbeničke tvrtke na IV. katu</w:t>
      </w:r>
      <w:r>
        <w:rPr>
          <w:rFonts w:ascii="Arial" w:hAnsi="Arial" w:cs="Arial"/>
          <w:i/>
        </w:rPr>
        <w:t>.</w:t>
      </w:r>
    </w:p>
    <w:p w:rsidR="00DD4BAF" w:rsidRPr="00014517" w:rsidRDefault="00DD4BAF" w:rsidP="00DD4BAF">
      <w:pPr>
        <w:pStyle w:val="Bezproreda"/>
        <w:jc w:val="both"/>
        <w:rPr>
          <w:rFonts w:ascii="Arial" w:hAnsi="Arial" w:cs="Arial"/>
          <w:i/>
        </w:rPr>
      </w:pPr>
      <w:r>
        <w:rPr>
          <w:rFonts w:ascii="Arial" w:hAnsi="Arial" w:cs="Arial"/>
          <w:i/>
        </w:rPr>
        <w:t>R</w:t>
      </w:r>
      <w:r w:rsidRPr="00014517">
        <w:rPr>
          <w:rFonts w:ascii="Arial" w:hAnsi="Arial" w:cs="Arial"/>
          <w:i/>
        </w:rPr>
        <w:t xml:space="preserve">azgovor s kandidatima (intervju)  će se </w:t>
      </w:r>
      <w:r>
        <w:rPr>
          <w:rFonts w:ascii="Arial" w:hAnsi="Arial" w:cs="Arial"/>
          <w:i/>
        </w:rPr>
        <w:t>održat</w:t>
      </w:r>
      <w:r w:rsidRPr="00014517">
        <w:rPr>
          <w:rFonts w:ascii="Arial" w:hAnsi="Arial" w:cs="Arial"/>
          <w:i/>
        </w:rPr>
        <w:t xml:space="preserve"> 3. travnja</w:t>
      </w:r>
      <w:r w:rsidRPr="00014517">
        <w:rPr>
          <w:rFonts w:ascii="Arial" w:hAnsi="Arial" w:cs="Arial"/>
          <w:bCs/>
          <w:i/>
          <w:bdr w:val="none" w:sz="0" w:space="0" w:color="auto" w:frame="1"/>
        </w:rPr>
        <w:t xml:space="preserve"> 2019</w:t>
      </w:r>
      <w:r w:rsidRPr="00014517">
        <w:rPr>
          <w:rFonts w:ascii="Arial" w:hAnsi="Arial" w:cs="Arial"/>
          <w:i/>
        </w:rPr>
        <w:t>. godine u prostorijama Ekonomske škole Mije Mirkovića Rijeka, Ivana Filipovića 2, Rijeka u 12,30 sati</w:t>
      </w:r>
      <w:r>
        <w:rPr>
          <w:rFonts w:ascii="Arial" w:hAnsi="Arial" w:cs="Arial"/>
          <w:i/>
        </w:rPr>
        <w:t xml:space="preserve"> u učionici na IV. katu.</w:t>
      </w:r>
    </w:p>
    <w:p w:rsidR="00DD4BAF" w:rsidRPr="001B3F15" w:rsidRDefault="00DD4BAF" w:rsidP="00DD4BAF">
      <w:pPr>
        <w:pStyle w:val="Bezproreda"/>
        <w:jc w:val="both"/>
        <w:rPr>
          <w:rFonts w:ascii="Arial" w:hAnsi="Arial" w:cs="Arial"/>
          <w:i/>
        </w:rPr>
      </w:pPr>
    </w:p>
    <w:p w:rsidR="00DD4BAF" w:rsidRDefault="00DD4BAF" w:rsidP="00DD4BAF">
      <w:pPr>
        <w:pStyle w:val="Bezproreda"/>
        <w:jc w:val="both"/>
        <w:rPr>
          <w:rFonts w:ascii="Arial" w:hAnsi="Arial" w:cs="Arial"/>
          <w:i/>
        </w:rPr>
      </w:pPr>
      <w:r>
        <w:rPr>
          <w:rFonts w:ascii="Arial" w:hAnsi="Arial" w:cs="Arial"/>
          <w:i/>
        </w:rPr>
        <w:t>Svi kandidati/kinje,</w:t>
      </w:r>
      <w:r w:rsidRPr="0056601A">
        <w:rPr>
          <w:rFonts w:ascii="Arial" w:hAnsi="Arial" w:cs="Arial"/>
          <w:i/>
        </w:rPr>
        <w:t xml:space="preserve"> </w:t>
      </w:r>
      <w:r>
        <w:rPr>
          <w:rFonts w:ascii="Arial" w:hAnsi="Arial" w:cs="Arial"/>
          <w:i/>
        </w:rPr>
        <w:t>koji su</w:t>
      </w:r>
      <w:r w:rsidRPr="0056601A">
        <w:rPr>
          <w:rFonts w:ascii="Arial" w:hAnsi="Arial" w:cs="Arial"/>
          <w:i/>
        </w:rPr>
        <w:t xml:space="preserve"> pozvani na  provjeru znanja i sposobnosti</w:t>
      </w:r>
      <w:r>
        <w:rPr>
          <w:rFonts w:ascii="Arial" w:hAnsi="Arial" w:cs="Arial"/>
          <w:i/>
        </w:rPr>
        <w:t>,</w:t>
      </w:r>
      <w:r w:rsidRPr="0056601A">
        <w:rPr>
          <w:rFonts w:ascii="Arial" w:hAnsi="Arial" w:cs="Arial"/>
          <w:i/>
        </w:rPr>
        <w:t xml:space="preserve">  dužni su ponijeti sa sobom odgovarajuću </w:t>
      </w:r>
      <w:r w:rsidRPr="0056601A">
        <w:rPr>
          <w:rFonts w:ascii="Arial" w:hAnsi="Arial" w:cs="Arial"/>
          <w:bCs/>
          <w:i/>
          <w:bdr w:val="none" w:sz="0" w:space="0" w:color="auto" w:frame="1"/>
        </w:rPr>
        <w:t>identifikacijsku</w:t>
      </w:r>
      <w:r w:rsidRPr="0056601A">
        <w:rPr>
          <w:rFonts w:ascii="Arial" w:hAnsi="Arial" w:cs="Arial"/>
          <w:i/>
        </w:rPr>
        <w:t> ispravu bez koje </w:t>
      </w:r>
      <w:r w:rsidRPr="0056601A">
        <w:rPr>
          <w:rFonts w:ascii="Arial" w:hAnsi="Arial" w:cs="Arial"/>
          <w:bCs/>
          <w:i/>
          <w:bdr w:val="none" w:sz="0" w:space="0" w:color="auto" w:frame="1"/>
        </w:rPr>
        <w:t>neće moći </w:t>
      </w:r>
      <w:r w:rsidRPr="0056601A">
        <w:rPr>
          <w:rFonts w:ascii="Arial" w:hAnsi="Arial" w:cs="Arial"/>
          <w:i/>
        </w:rPr>
        <w:t>pristupiti testiranj</w:t>
      </w:r>
      <w:r>
        <w:rPr>
          <w:rFonts w:ascii="Arial" w:hAnsi="Arial" w:cs="Arial"/>
          <w:i/>
        </w:rPr>
        <w:t>u</w:t>
      </w:r>
      <w:r w:rsidRPr="0056601A">
        <w:rPr>
          <w:rFonts w:ascii="Arial" w:hAnsi="Arial" w:cs="Arial"/>
          <w:i/>
        </w:rPr>
        <w:t xml:space="preserve"> </w:t>
      </w:r>
      <w:r>
        <w:rPr>
          <w:rFonts w:ascii="Arial" w:hAnsi="Arial" w:cs="Arial"/>
          <w:i/>
        </w:rPr>
        <w:t>(</w:t>
      </w:r>
      <w:r w:rsidRPr="0056601A">
        <w:rPr>
          <w:rFonts w:ascii="Arial" w:hAnsi="Arial" w:cs="Arial"/>
          <w:i/>
        </w:rPr>
        <w:t>postupku vrednovanja).</w:t>
      </w:r>
    </w:p>
    <w:p w:rsidR="00DD4BAF" w:rsidRDefault="00DD4BAF" w:rsidP="00DD4BAF">
      <w:pPr>
        <w:pStyle w:val="Bezproreda"/>
        <w:jc w:val="both"/>
        <w:rPr>
          <w:rFonts w:ascii="Arial" w:hAnsi="Arial" w:cs="Arial"/>
          <w:i/>
        </w:rPr>
      </w:pPr>
      <w:r>
        <w:rPr>
          <w:rFonts w:ascii="Arial" w:hAnsi="Arial" w:cs="Arial"/>
          <w:i/>
        </w:rPr>
        <w:t>Po dolasku na testiranje znanja, od kandidata će biti zatraženo predočavanje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w:t>
      </w:r>
    </w:p>
    <w:p w:rsidR="00DD4BAF" w:rsidRDefault="00DD4BAF" w:rsidP="00DD4BAF">
      <w:pPr>
        <w:pStyle w:val="Bezproreda"/>
        <w:jc w:val="both"/>
        <w:rPr>
          <w:rFonts w:ascii="Arial" w:hAnsi="Arial" w:cs="Arial"/>
          <w:i/>
        </w:rPr>
      </w:pPr>
    </w:p>
    <w:p w:rsidR="00DD4BAF" w:rsidRDefault="00DD4BAF" w:rsidP="00DD4BAF">
      <w:pPr>
        <w:pStyle w:val="Bezproreda"/>
        <w:jc w:val="both"/>
        <w:rPr>
          <w:rFonts w:ascii="Arial" w:hAnsi="Arial" w:cs="Arial"/>
          <w:i/>
        </w:rPr>
      </w:pPr>
      <w:r>
        <w:rPr>
          <w:rFonts w:ascii="Arial" w:hAnsi="Arial" w:cs="Arial"/>
          <w:i/>
        </w:rPr>
        <w:t>Kandidat koji ne pristupi testiranju smatra se da je povukao prijavu na javni natječaj i više se neće smatrati kandidatom.</w:t>
      </w:r>
    </w:p>
    <w:p w:rsidR="00DD4BAF" w:rsidRDefault="00DD4BAF" w:rsidP="00DD4BAF">
      <w:pPr>
        <w:pStyle w:val="Bezproreda"/>
        <w:jc w:val="both"/>
        <w:rPr>
          <w:rFonts w:ascii="Arial" w:hAnsi="Arial" w:cs="Arial"/>
          <w:i/>
        </w:rPr>
      </w:pPr>
      <w:r>
        <w:rPr>
          <w:rFonts w:ascii="Arial" w:hAnsi="Arial" w:cs="Arial"/>
          <w:i/>
        </w:rPr>
        <w:t>Nakon što Povjerenstvo utvrdi identitet kandidata, započet će se s testiranjem.</w:t>
      </w:r>
    </w:p>
    <w:p w:rsidR="00DD4BAF" w:rsidRDefault="00DD4BAF" w:rsidP="00DD4BAF">
      <w:pPr>
        <w:pStyle w:val="Bezproreda"/>
        <w:rPr>
          <w:rFonts w:ascii="Arial" w:hAnsi="Arial" w:cs="Arial"/>
          <w:bCs/>
          <w:i/>
          <w:bdr w:val="none" w:sz="0" w:space="0" w:color="auto" w:frame="1"/>
        </w:rPr>
      </w:pPr>
    </w:p>
    <w:p w:rsidR="00DD4BAF" w:rsidRDefault="00DD4BAF" w:rsidP="00DD4BAF">
      <w:pPr>
        <w:pStyle w:val="Bezproreda"/>
        <w:jc w:val="both"/>
        <w:rPr>
          <w:rFonts w:ascii="Arial" w:hAnsi="Arial" w:cs="Arial"/>
          <w:bCs/>
          <w:i/>
          <w:bdr w:val="none" w:sz="0" w:space="0" w:color="auto" w:frame="1"/>
        </w:rPr>
      </w:pPr>
      <w:r>
        <w:rPr>
          <w:rFonts w:ascii="Arial" w:hAnsi="Arial" w:cs="Arial"/>
          <w:bCs/>
          <w:i/>
          <w:bdr w:val="none" w:sz="0" w:space="0" w:color="auto" w:frame="1"/>
        </w:rPr>
        <w:t xml:space="preserve">Područja iz kojih će se obaviti testiranje kandidata su: </w:t>
      </w:r>
    </w:p>
    <w:p w:rsidR="00DD4BAF" w:rsidRDefault="00DD4BAF" w:rsidP="00DD4BAF">
      <w:pPr>
        <w:pStyle w:val="Bezproreda"/>
        <w:jc w:val="both"/>
        <w:rPr>
          <w:rFonts w:ascii="Arial" w:hAnsi="Arial" w:cs="Arial"/>
          <w:bCs/>
          <w:i/>
          <w:bdr w:val="none" w:sz="0" w:space="0" w:color="auto" w:frame="1"/>
        </w:rPr>
      </w:pPr>
      <w:r>
        <w:rPr>
          <w:rFonts w:ascii="Arial" w:hAnsi="Arial" w:cs="Arial"/>
          <w:bCs/>
          <w:i/>
          <w:bdr w:val="none" w:sz="0" w:space="0" w:color="auto" w:frame="1"/>
        </w:rPr>
        <w:t>- informatička pismenost potrebna za radno mjesto nastavnika kompjutorske daktilografije</w:t>
      </w:r>
    </w:p>
    <w:p w:rsidR="00DD4BAF" w:rsidRDefault="00DD4BAF" w:rsidP="00DD4BAF">
      <w:pPr>
        <w:pStyle w:val="Bezproreda"/>
        <w:jc w:val="both"/>
        <w:rPr>
          <w:rFonts w:ascii="Arial" w:hAnsi="Arial" w:cs="Arial"/>
          <w:i/>
        </w:rPr>
      </w:pPr>
      <w:r w:rsidRPr="003663F9">
        <w:rPr>
          <w:rFonts w:ascii="Arial" w:hAnsi="Arial" w:cs="Arial"/>
          <w:bCs/>
          <w:i/>
          <w:bdr w:val="none" w:sz="0" w:space="0" w:color="auto" w:frame="1"/>
        </w:rPr>
        <w:t>- stručno-pedagoške kompetencije</w:t>
      </w:r>
      <w:r>
        <w:rPr>
          <w:rFonts w:ascii="Arial" w:hAnsi="Arial" w:cs="Arial"/>
          <w:bCs/>
          <w:i/>
          <w:bdr w:val="none" w:sz="0" w:space="0" w:color="auto" w:frame="1"/>
        </w:rPr>
        <w:t xml:space="preserve"> </w:t>
      </w:r>
    </w:p>
    <w:p w:rsidR="00DD4BAF" w:rsidRDefault="00DD4BAF" w:rsidP="00DD4BAF">
      <w:pPr>
        <w:pStyle w:val="Bezproreda"/>
        <w:jc w:val="both"/>
        <w:rPr>
          <w:rFonts w:ascii="Arial" w:hAnsi="Arial" w:cs="Arial"/>
          <w:i/>
        </w:rPr>
      </w:pPr>
    </w:p>
    <w:p w:rsidR="00DD4BAF" w:rsidRDefault="00DD4BAF" w:rsidP="00DD4BAF">
      <w:pPr>
        <w:pStyle w:val="Bezproreda"/>
        <w:jc w:val="both"/>
        <w:rPr>
          <w:rFonts w:ascii="Arial" w:hAnsi="Arial" w:cs="Arial"/>
          <w:i/>
        </w:rPr>
      </w:pPr>
      <w:r>
        <w:rPr>
          <w:rFonts w:ascii="Arial" w:hAnsi="Arial" w:cs="Arial"/>
          <w:i/>
        </w:rPr>
        <w:t>Za testiranje kandidatima će biti podijeljena pitanja za provjeru znanja koja su jednaka za sve kandidate. Testiranje se sastoji od dva dijela:</w:t>
      </w:r>
    </w:p>
    <w:p w:rsidR="00DD4BAF" w:rsidRDefault="00DD4BAF" w:rsidP="00DD4BAF">
      <w:pPr>
        <w:pStyle w:val="Bezproreda"/>
        <w:jc w:val="both"/>
        <w:rPr>
          <w:rFonts w:ascii="Arial" w:hAnsi="Arial" w:cs="Arial"/>
          <w:i/>
        </w:rPr>
      </w:pPr>
      <w:r>
        <w:rPr>
          <w:rFonts w:ascii="Arial" w:hAnsi="Arial" w:cs="Arial"/>
          <w:i/>
        </w:rPr>
        <w:t>- zadatka na računalu</w:t>
      </w:r>
    </w:p>
    <w:p w:rsidR="00DD4BAF" w:rsidRDefault="00DD4BAF" w:rsidP="00DD4BAF">
      <w:pPr>
        <w:pStyle w:val="Bezproreda"/>
        <w:jc w:val="both"/>
        <w:rPr>
          <w:rFonts w:ascii="Arial" w:hAnsi="Arial" w:cs="Arial"/>
          <w:i/>
        </w:rPr>
      </w:pPr>
      <w:r>
        <w:rPr>
          <w:rFonts w:ascii="Arial" w:hAnsi="Arial" w:cs="Arial"/>
          <w:i/>
        </w:rPr>
        <w:t xml:space="preserve">- </w:t>
      </w:r>
      <w:r w:rsidRPr="000C17A2">
        <w:rPr>
          <w:rFonts w:ascii="Arial" w:hAnsi="Arial" w:cs="Arial"/>
          <w:i/>
        </w:rPr>
        <w:t xml:space="preserve">pisanog dijela </w:t>
      </w:r>
    </w:p>
    <w:p w:rsidR="00DD4BAF" w:rsidRDefault="00DD4BAF" w:rsidP="00DD4BAF">
      <w:pPr>
        <w:pStyle w:val="Bezproreda"/>
        <w:jc w:val="both"/>
        <w:rPr>
          <w:rFonts w:ascii="Arial" w:hAnsi="Arial" w:cs="Arial"/>
          <w:i/>
        </w:rPr>
      </w:pPr>
    </w:p>
    <w:p w:rsidR="00DD4BAF" w:rsidRPr="009316FA" w:rsidRDefault="00DD4BAF" w:rsidP="00DD4BAF">
      <w:pPr>
        <w:pStyle w:val="Bezproreda"/>
        <w:jc w:val="both"/>
        <w:rPr>
          <w:rFonts w:ascii="Arial" w:hAnsi="Arial" w:cs="Arial"/>
          <w:b/>
          <w:i/>
          <w:u w:val="single"/>
        </w:rPr>
      </w:pPr>
      <w:r w:rsidRPr="009316FA">
        <w:rPr>
          <w:rFonts w:ascii="Arial" w:hAnsi="Arial" w:cs="Arial"/>
          <w:b/>
          <w:i/>
        </w:rPr>
        <w:t xml:space="preserve">Za vrijeme </w:t>
      </w:r>
      <w:r>
        <w:rPr>
          <w:rFonts w:ascii="Arial" w:hAnsi="Arial" w:cs="Arial"/>
          <w:b/>
          <w:i/>
        </w:rPr>
        <w:t xml:space="preserve">testiranja </w:t>
      </w:r>
      <w:r w:rsidRPr="009316FA">
        <w:rPr>
          <w:rFonts w:ascii="Arial" w:hAnsi="Arial" w:cs="Arial"/>
          <w:b/>
          <w:i/>
          <w:u w:val="single"/>
        </w:rPr>
        <w:t>nije dopušteno:</w:t>
      </w:r>
    </w:p>
    <w:p w:rsidR="00DD4BAF" w:rsidRDefault="00DD4BAF" w:rsidP="00DD4BAF">
      <w:pPr>
        <w:pStyle w:val="Bezproreda"/>
        <w:jc w:val="both"/>
        <w:rPr>
          <w:rFonts w:ascii="Arial" w:hAnsi="Arial" w:cs="Arial"/>
          <w:i/>
        </w:rPr>
      </w:pPr>
      <w:r>
        <w:rPr>
          <w:rFonts w:ascii="Arial" w:hAnsi="Arial" w:cs="Arial"/>
          <w:i/>
        </w:rPr>
        <w:t>- koristiti se bilo kakvom literaturom ili bilješkama</w:t>
      </w:r>
    </w:p>
    <w:p w:rsidR="00DD4BAF" w:rsidRDefault="00DD4BAF" w:rsidP="00DD4BAF">
      <w:pPr>
        <w:pStyle w:val="Bezproreda"/>
        <w:jc w:val="both"/>
        <w:rPr>
          <w:rFonts w:ascii="Arial" w:hAnsi="Arial" w:cs="Arial"/>
          <w:i/>
        </w:rPr>
      </w:pPr>
      <w:r>
        <w:rPr>
          <w:rFonts w:ascii="Arial" w:hAnsi="Arial" w:cs="Arial"/>
          <w:i/>
        </w:rPr>
        <w:t>- koristiti mobitel ili druga komunikacijska sredstva</w:t>
      </w:r>
    </w:p>
    <w:p w:rsidR="00DD4BAF" w:rsidRDefault="00DD4BAF" w:rsidP="00DD4BAF">
      <w:pPr>
        <w:pStyle w:val="Bezproreda"/>
        <w:jc w:val="both"/>
        <w:rPr>
          <w:rFonts w:ascii="Arial" w:hAnsi="Arial" w:cs="Arial"/>
          <w:i/>
        </w:rPr>
      </w:pPr>
      <w:r>
        <w:rPr>
          <w:rFonts w:ascii="Arial" w:hAnsi="Arial" w:cs="Arial"/>
          <w:i/>
        </w:rPr>
        <w:t>- napuštati prostoriju u kojoj se vrši provjera znanja</w:t>
      </w:r>
    </w:p>
    <w:p w:rsidR="00DD4BAF" w:rsidRDefault="00DD4BAF" w:rsidP="00DD4BAF">
      <w:pPr>
        <w:pStyle w:val="Bezproreda"/>
        <w:jc w:val="both"/>
        <w:rPr>
          <w:rFonts w:ascii="Arial" w:hAnsi="Arial" w:cs="Arial"/>
          <w:i/>
        </w:rPr>
      </w:pPr>
      <w:r>
        <w:rPr>
          <w:rFonts w:ascii="Arial" w:hAnsi="Arial" w:cs="Arial"/>
          <w:i/>
        </w:rPr>
        <w:t>- razgovarati s ostalim kandidatima ili na drugi način remetiti mir i red.</w:t>
      </w:r>
    </w:p>
    <w:p w:rsidR="00DD4BAF" w:rsidRDefault="00DD4BAF" w:rsidP="00DD4BAF">
      <w:pPr>
        <w:pStyle w:val="Bezproreda"/>
        <w:jc w:val="both"/>
        <w:rPr>
          <w:rFonts w:ascii="Arial" w:hAnsi="Arial" w:cs="Arial"/>
          <w:i/>
        </w:rPr>
      </w:pPr>
    </w:p>
    <w:p w:rsidR="00DD4BAF" w:rsidRPr="00B92FCF" w:rsidRDefault="00DD4BAF" w:rsidP="00DD4BAF">
      <w:pPr>
        <w:pStyle w:val="Bezproreda"/>
        <w:jc w:val="both"/>
        <w:rPr>
          <w:rFonts w:ascii="Arial" w:hAnsi="Arial" w:cs="Arial"/>
          <w:i/>
        </w:rPr>
      </w:pPr>
      <w:r>
        <w:rPr>
          <w:rFonts w:ascii="Arial" w:hAnsi="Arial" w:cs="Arial"/>
          <w:i/>
        </w:rPr>
        <w:t>Ukoliko kandidat postupi na nedopušteni prethodno opisani način bit će udaljen s testiranja, a njegov rezultat Povjerenstvo neće ocjenjivati, te će se smatrati da je kandidat povukao prijavu na natječaj.</w:t>
      </w:r>
    </w:p>
    <w:p w:rsidR="00DD4BAF" w:rsidRDefault="00DD4BAF" w:rsidP="00DD4BAF">
      <w:pPr>
        <w:pStyle w:val="Bezproreda"/>
        <w:rPr>
          <w:rFonts w:ascii="Arial" w:hAnsi="Arial" w:cs="Arial"/>
          <w:bCs/>
          <w:i/>
          <w:bdr w:val="none" w:sz="0" w:space="0" w:color="auto" w:frame="1"/>
        </w:rPr>
      </w:pPr>
    </w:p>
    <w:p w:rsidR="00DD4BAF" w:rsidRDefault="00DD4BAF" w:rsidP="00DD4BAF">
      <w:pPr>
        <w:pStyle w:val="Bezproreda"/>
        <w:rPr>
          <w:rFonts w:ascii="Arial" w:hAnsi="Arial" w:cs="Arial"/>
          <w:b/>
          <w:bCs/>
          <w:i/>
          <w:u w:val="single"/>
          <w:bdr w:val="none" w:sz="0" w:space="0" w:color="auto" w:frame="1"/>
        </w:rPr>
      </w:pPr>
      <w:r w:rsidRPr="000C17A2">
        <w:rPr>
          <w:rFonts w:ascii="Arial" w:hAnsi="Arial" w:cs="Arial"/>
          <w:b/>
          <w:bCs/>
          <w:i/>
          <w:u w:val="single"/>
          <w:bdr w:val="none" w:sz="0" w:space="0" w:color="auto" w:frame="1"/>
        </w:rPr>
        <w:t xml:space="preserve">Izvori za pripremu provjere znanja: </w:t>
      </w:r>
    </w:p>
    <w:p w:rsidR="00DD4BAF" w:rsidRPr="000C17A2" w:rsidRDefault="00DD4BAF" w:rsidP="00DD4BAF">
      <w:pPr>
        <w:pStyle w:val="Bezproreda"/>
        <w:rPr>
          <w:rFonts w:ascii="Arial" w:hAnsi="Arial" w:cs="Arial"/>
          <w:b/>
          <w:bCs/>
          <w:i/>
          <w:u w:val="single"/>
          <w:bdr w:val="none" w:sz="0" w:space="0" w:color="auto" w:frame="1"/>
        </w:rPr>
      </w:pPr>
    </w:p>
    <w:p w:rsidR="00DD4BAF" w:rsidRDefault="00DD4BAF" w:rsidP="00DD4BAF">
      <w:pPr>
        <w:pStyle w:val="Bezproreda"/>
        <w:numPr>
          <w:ilvl w:val="0"/>
          <w:numId w:val="1"/>
        </w:numPr>
        <w:rPr>
          <w:rFonts w:ascii="Arial" w:hAnsi="Arial" w:cs="Arial"/>
          <w:i/>
        </w:rPr>
      </w:pPr>
      <w:r>
        <w:rPr>
          <w:rFonts w:ascii="Arial" w:hAnsi="Arial" w:cs="Arial"/>
          <w:bCs/>
          <w:i/>
          <w:bdr w:val="none" w:sz="0" w:space="0" w:color="auto" w:frame="1"/>
        </w:rPr>
        <w:t>Gaćeša-</w:t>
      </w:r>
      <w:proofErr w:type="spellStart"/>
      <w:r>
        <w:rPr>
          <w:rFonts w:ascii="Arial" w:hAnsi="Arial" w:cs="Arial"/>
          <w:bCs/>
          <w:i/>
          <w:bdr w:val="none" w:sz="0" w:space="0" w:color="auto" w:frame="1"/>
        </w:rPr>
        <w:t>Komorčec</w:t>
      </w:r>
      <w:proofErr w:type="spellEnd"/>
      <w:r>
        <w:rPr>
          <w:rFonts w:ascii="Arial" w:hAnsi="Arial" w:cs="Arial"/>
          <w:bCs/>
          <w:i/>
          <w:bdr w:val="none" w:sz="0" w:space="0" w:color="auto" w:frame="1"/>
        </w:rPr>
        <w:t>-</w:t>
      </w:r>
      <w:proofErr w:type="spellStart"/>
      <w:r>
        <w:rPr>
          <w:rFonts w:ascii="Arial" w:hAnsi="Arial" w:cs="Arial"/>
          <w:bCs/>
          <w:i/>
          <w:bdr w:val="none" w:sz="0" w:space="0" w:color="auto" w:frame="1"/>
        </w:rPr>
        <w:t>Montela</w:t>
      </w:r>
      <w:proofErr w:type="spellEnd"/>
      <w:r>
        <w:rPr>
          <w:rFonts w:ascii="Arial" w:hAnsi="Arial" w:cs="Arial"/>
          <w:bCs/>
          <w:i/>
          <w:bdr w:val="none" w:sz="0" w:space="0" w:color="auto" w:frame="1"/>
        </w:rPr>
        <w:t xml:space="preserve">: Kompjuterska daktilografija 1, prvo izdanje, </w:t>
      </w:r>
      <w:proofErr w:type="spellStart"/>
      <w:r>
        <w:rPr>
          <w:rFonts w:ascii="Arial" w:hAnsi="Arial" w:cs="Arial"/>
          <w:bCs/>
          <w:i/>
          <w:bdr w:val="none" w:sz="0" w:space="0" w:color="auto" w:frame="1"/>
        </w:rPr>
        <w:t>Birotehnika</w:t>
      </w:r>
      <w:proofErr w:type="spellEnd"/>
      <w:r>
        <w:rPr>
          <w:rFonts w:ascii="Arial" w:hAnsi="Arial" w:cs="Arial"/>
          <w:bCs/>
          <w:i/>
          <w:bdr w:val="none" w:sz="0" w:space="0" w:color="auto" w:frame="1"/>
        </w:rPr>
        <w:t xml:space="preserve"> CDO, Zagreb 2006.</w:t>
      </w:r>
      <w:r w:rsidRPr="0056601A">
        <w:rPr>
          <w:rFonts w:ascii="Arial" w:hAnsi="Arial" w:cs="Arial"/>
          <w:i/>
        </w:rPr>
        <w:br/>
      </w:r>
      <w:r>
        <w:rPr>
          <w:rFonts w:ascii="Arial" w:hAnsi="Arial" w:cs="Arial"/>
          <w:i/>
        </w:rPr>
        <w:t>2</w:t>
      </w:r>
      <w:r w:rsidRPr="0056601A">
        <w:rPr>
          <w:rFonts w:ascii="Arial" w:hAnsi="Arial" w:cs="Arial"/>
          <w:i/>
        </w:rPr>
        <w:t xml:space="preserve">. Zakon o odgoju i obrazovanju u osnovnoj i srednjoj školi (NN 87/08, 86/09, 92/10, </w:t>
      </w:r>
    </w:p>
    <w:p w:rsidR="00DD4BAF" w:rsidRPr="0056601A" w:rsidRDefault="00DD4BAF" w:rsidP="00DD4BAF">
      <w:pPr>
        <w:pStyle w:val="Bezproreda"/>
        <w:rPr>
          <w:rFonts w:ascii="Arial" w:hAnsi="Arial" w:cs="Arial"/>
          <w:i/>
        </w:rPr>
      </w:pPr>
      <w:r w:rsidRPr="0056601A">
        <w:rPr>
          <w:rFonts w:ascii="Arial" w:hAnsi="Arial" w:cs="Arial"/>
          <w:i/>
        </w:rPr>
        <w:t>105/10, 90/11, 05/12, 16/12, 86/12, 126/12, 94/13, 152/14, 07/17, 68/18)</w:t>
      </w:r>
      <w:r w:rsidRPr="0056601A">
        <w:rPr>
          <w:rFonts w:ascii="Arial" w:hAnsi="Arial" w:cs="Arial"/>
          <w:i/>
        </w:rPr>
        <w:br/>
        <w:t xml:space="preserve">3. </w:t>
      </w:r>
      <w:r>
        <w:rPr>
          <w:rFonts w:ascii="Arial" w:hAnsi="Arial" w:cs="Arial"/>
          <w:i/>
        </w:rPr>
        <w:t xml:space="preserve"> </w:t>
      </w:r>
      <w:r w:rsidRPr="0056601A">
        <w:rPr>
          <w:rFonts w:ascii="Arial" w:hAnsi="Arial" w:cs="Arial"/>
          <w:i/>
        </w:rPr>
        <w:t>Zakon o strukovnom obrazovanju (NN 30/09, 24/10, 22/13, 25/18)</w:t>
      </w:r>
      <w:r w:rsidRPr="0056601A">
        <w:rPr>
          <w:rFonts w:ascii="Arial" w:hAnsi="Arial" w:cs="Arial"/>
          <w:i/>
        </w:rPr>
        <w:br/>
      </w:r>
      <w:r>
        <w:rPr>
          <w:rFonts w:ascii="Arial" w:hAnsi="Arial" w:cs="Arial"/>
          <w:i/>
        </w:rPr>
        <w:t>4</w:t>
      </w:r>
      <w:r w:rsidRPr="0056601A">
        <w:rPr>
          <w:rFonts w:ascii="Arial" w:hAnsi="Arial" w:cs="Arial"/>
          <w:i/>
        </w:rPr>
        <w:t>.</w:t>
      </w:r>
      <w:r>
        <w:rPr>
          <w:rFonts w:ascii="Arial" w:hAnsi="Arial" w:cs="Arial"/>
          <w:i/>
        </w:rPr>
        <w:t xml:space="preserve">  </w:t>
      </w:r>
      <w:r w:rsidRPr="0056601A">
        <w:rPr>
          <w:rFonts w:ascii="Arial" w:hAnsi="Arial" w:cs="Arial"/>
          <w:i/>
        </w:rPr>
        <w:t>Pravilnik o kriterijima za izricanje pedagoških mjera (NN 94/15, 3/17)</w:t>
      </w:r>
    </w:p>
    <w:p w:rsidR="00DD4BAF" w:rsidRDefault="00DD4BAF" w:rsidP="00DD4BAF">
      <w:pPr>
        <w:pStyle w:val="Bezproreda"/>
        <w:jc w:val="both"/>
        <w:rPr>
          <w:rFonts w:ascii="Arial" w:hAnsi="Arial" w:cs="Arial"/>
          <w:i/>
        </w:rPr>
      </w:pPr>
      <w:r>
        <w:rPr>
          <w:rFonts w:ascii="Arial" w:hAnsi="Arial" w:cs="Arial"/>
          <w:i/>
        </w:rPr>
        <w:t>5</w:t>
      </w:r>
      <w:r w:rsidRPr="0056601A">
        <w:rPr>
          <w:rFonts w:ascii="Arial" w:hAnsi="Arial" w:cs="Arial"/>
          <w:i/>
        </w:rPr>
        <w:t>. Pravilnik o načinima, postupcima i elementima vrednovanja učenika u osnovnoj i srednjoj školi (NN 112/10)</w:t>
      </w:r>
    </w:p>
    <w:p w:rsidR="00DD4BAF" w:rsidRDefault="00DD4BAF" w:rsidP="00DD4BAF">
      <w:pPr>
        <w:pStyle w:val="Bezproreda"/>
        <w:jc w:val="both"/>
        <w:rPr>
          <w:rFonts w:ascii="Arial" w:hAnsi="Arial" w:cs="Arial"/>
          <w:i/>
        </w:rPr>
      </w:pPr>
      <w:r>
        <w:rPr>
          <w:rFonts w:ascii="Arial" w:hAnsi="Arial" w:cs="Arial"/>
          <w:i/>
        </w:rPr>
        <w:t xml:space="preserve">6. Statut Ekonomske škola Mije Mirkovića Rijeka </w:t>
      </w:r>
    </w:p>
    <w:p w:rsidR="00DD4BAF" w:rsidRDefault="00085C2F" w:rsidP="00DD4BAF">
      <w:pPr>
        <w:pStyle w:val="Bezproreda"/>
        <w:jc w:val="both"/>
        <w:rPr>
          <w:rFonts w:ascii="Arial" w:hAnsi="Arial" w:cs="Arial"/>
          <w:i/>
        </w:rPr>
      </w:pPr>
      <w:hyperlink r:id="rId8" w:history="1">
        <w:r w:rsidR="00DD4BAF" w:rsidRPr="00F6421B">
          <w:rPr>
            <w:rStyle w:val="Hiperveza"/>
            <w:rFonts w:ascii="Arial" w:hAnsi="Arial" w:cs="Arial"/>
            <w:i/>
          </w:rPr>
          <w:t>http://ss-ekonomska-mmirkovica-ri.skole.hr/upload/ss-ekonomska-mmirkovica-ri/images/static3/3437/attachment/Statut_Ekonomske_skole_Mije_Mirkovica_Rijeka_-_procisceni_tekst_sijecanj_2018..pdf</w:t>
        </w:r>
      </w:hyperlink>
    </w:p>
    <w:p w:rsidR="00DD4BAF" w:rsidRDefault="00DD4BAF" w:rsidP="00DD4BAF">
      <w:pPr>
        <w:pStyle w:val="Bezproreda"/>
        <w:jc w:val="both"/>
        <w:rPr>
          <w:rFonts w:ascii="Arial" w:hAnsi="Arial" w:cs="Arial"/>
          <w:i/>
        </w:rPr>
      </w:pPr>
    </w:p>
    <w:p w:rsidR="00DD4BAF" w:rsidRPr="000C17A2" w:rsidRDefault="00DD4BAF" w:rsidP="00DD4BAF">
      <w:pPr>
        <w:pStyle w:val="Bezproreda"/>
        <w:jc w:val="both"/>
        <w:rPr>
          <w:rFonts w:ascii="Arial" w:hAnsi="Arial" w:cs="Arial"/>
          <w:i/>
        </w:rPr>
      </w:pPr>
      <w:r>
        <w:rPr>
          <w:rFonts w:ascii="Arial" w:hAnsi="Arial" w:cs="Arial"/>
          <w:i/>
        </w:rPr>
        <w:t>Rezultati ostvareni iz zadatka na računalu i pisanog dijela se zbrajaju.</w:t>
      </w:r>
    </w:p>
    <w:p w:rsidR="00DD4BAF" w:rsidRDefault="00DD4BAF" w:rsidP="00DD4BAF">
      <w:pPr>
        <w:pStyle w:val="Bezproreda"/>
        <w:jc w:val="both"/>
        <w:rPr>
          <w:rFonts w:ascii="Arial" w:hAnsi="Arial" w:cs="Arial"/>
          <w:i/>
        </w:rPr>
      </w:pPr>
      <w:r w:rsidRPr="00363647">
        <w:rPr>
          <w:rFonts w:ascii="Arial" w:hAnsi="Arial" w:cs="Arial"/>
          <w:i/>
        </w:rPr>
        <w:t xml:space="preserve">Na razgovor s kandidatima </w:t>
      </w:r>
      <w:r w:rsidRPr="0056601A">
        <w:rPr>
          <w:rFonts w:ascii="Arial" w:hAnsi="Arial" w:cs="Arial"/>
          <w:i/>
        </w:rPr>
        <w:t>biti će pozvani kandidati/kinje</w:t>
      </w:r>
      <w:r>
        <w:rPr>
          <w:rFonts w:ascii="Arial" w:hAnsi="Arial" w:cs="Arial"/>
          <w:i/>
        </w:rPr>
        <w:t xml:space="preserve"> koji su</w:t>
      </w:r>
      <w:r w:rsidRPr="0056601A">
        <w:rPr>
          <w:rFonts w:ascii="Arial" w:hAnsi="Arial" w:cs="Arial"/>
          <w:i/>
        </w:rPr>
        <w:t xml:space="preserve"> na testiranju ostvari</w:t>
      </w:r>
      <w:r>
        <w:rPr>
          <w:rFonts w:ascii="Arial" w:hAnsi="Arial" w:cs="Arial"/>
          <w:i/>
        </w:rPr>
        <w:t xml:space="preserve">li </w:t>
      </w:r>
      <w:r w:rsidRPr="0056601A">
        <w:rPr>
          <w:rFonts w:ascii="Arial" w:hAnsi="Arial" w:cs="Arial"/>
          <w:i/>
        </w:rPr>
        <w:t xml:space="preserve"> najmanje 50% bodova.</w:t>
      </w:r>
      <w:r>
        <w:rPr>
          <w:rFonts w:ascii="Arial" w:hAnsi="Arial" w:cs="Arial"/>
          <w:i/>
        </w:rPr>
        <w:t xml:space="preserve"> </w:t>
      </w:r>
    </w:p>
    <w:p w:rsidR="00DD4BAF" w:rsidRDefault="00DD4BAF" w:rsidP="00DD4BAF">
      <w:pPr>
        <w:pStyle w:val="Bezproreda"/>
        <w:jc w:val="both"/>
        <w:rPr>
          <w:rFonts w:ascii="Arial" w:hAnsi="Arial" w:cs="Arial"/>
          <w:i/>
        </w:rPr>
      </w:pPr>
      <w:r>
        <w:rPr>
          <w:rFonts w:ascii="Arial" w:hAnsi="Arial" w:cs="Arial"/>
          <w:i/>
        </w:rPr>
        <w:t>Kandidat koji ne zadovolji na testiranju ne ostvaruje pravo na pristup razgovoru (intervjuu).</w:t>
      </w:r>
    </w:p>
    <w:p w:rsidR="00DD4BAF" w:rsidRPr="00FC130B" w:rsidRDefault="00DD4BAF" w:rsidP="00DD4BAF">
      <w:pPr>
        <w:pStyle w:val="Bezproreda"/>
        <w:jc w:val="both"/>
        <w:rPr>
          <w:rFonts w:ascii="Arial" w:hAnsi="Arial" w:cs="Arial"/>
          <w:i/>
        </w:rPr>
      </w:pPr>
      <w:r w:rsidRPr="00FC130B">
        <w:rPr>
          <w:rFonts w:ascii="Arial" w:hAnsi="Arial" w:cs="Arial"/>
          <w:i/>
        </w:rPr>
        <w:t xml:space="preserve">Rezultat testiranja i poziv kandidatima na razgovor (intervju) Povjerenstvo će objaviti na web stranici Škole </w:t>
      </w:r>
      <w:r w:rsidRPr="00FC130B">
        <w:rPr>
          <w:rFonts w:ascii="Arial" w:hAnsi="Arial" w:cs="Arial"/>
          <w:bCs/>
          <w:i/>
          <w:bdr w:val="none" w:sz="0" w:space="0" w:color="auto" w:frame="1"/>
        </w:rPr>
        <w:t>dana 1. travnja 2019. godine</w:t>
      </w:r>
      <w:r>
        <w:rPr>
          <w:rFonts w:ascii="Arial" w:hAnsi="Arial" w:cs="Arial"/>
          <w:bCs/>
          <w:i/>
          <w:bdr w:val="none" w:sz="0" w:space="0" w:color="auto" w:frame="1"/>
        </w:rPr>
        <w:t xml:space="preserve"> </w:t>
      </w:r>
      <w:r w:rsidRPr="00FC130B">
        <w:rPr>
          <w:rFonts w:ascii="Arial" w:hAnsi="Arial" w:cs="Arial"/>
          <w:i/>
        </w:rPr>
        <w:t>u skladu s propisima o zaštiti osobnih podataka.</w:t>
      </w:r>
    </w:p>
    <w:p w:rsidR="00DD4BAF" w:rsidRDefault="00DD4BAF" w:rsidP="00DD4BAF">
      <w:pPr>
        <w:pStyle w:val="Bezproreda"/>
        <w:jc w:val="both"/>
        <w:rPr>
          <w:rFonts w:ascii="Arial" w:hAnsi="Arial" w:cs="Arial"/>
          <w:i/>
        </w:rPr>
      </w:pPr>
    </w:p>
    <w:p w:rsidR="00DD4BAF" w:rsidRDefault="00DD4BAF" w:rsidP="00DD4BAF">
      <w:pPr>
        <w:pStyle w:val="Bezproreda"/>
        <w:jc w:val="both"/>
        <w:rPr>
          <w:rFonts w:ascii="Arial" w:hAnsi="Arial" w:cs="Arial"/>
          <w:i/>
        </w:rPr>
      </w:pPr>
      <w:r>
        <w:rPr>
          <w:rFonts w:ascii="Arial" w:hAnsi="Arial" w:cs="Arial"/>
          <w:i/>
        </w:rPr>
        <w:t>Povjerenstvo u razgovoru (intervjuu) s kandidatom utvrđuje znanja, sposobnosti, interese, motivaciju kandidata za rad u Školi.</w:t>
      </w:r>
    </w:p>
    <w:p w:rsidR="00DD4BAF" w:rsidRDefault="00DD4BAF" w:rsidP="00DD4BAF">
      <w:pPr>
        <w:pStyle w:val="Bezproreda"/>
        <w:jc w:val="both"/>
        <w:rPr>
          <w:rFonts w:ascii="Arial" w:hAnsi="Arial" w:cs="Arial"/>
          <w:bCs/>
          <w:i/>
          <w:bdr w:val="none" w:sz="0" w:space="0" w:color="auto" w:frame="1"/>
        </w:rPr>
      </w:pPr>
      <w:r>
        <w:rPr>
          <w:rFonts w:ascii="Arial" w:hAnsi="Arial" w:cs="Arial"/>
          <w:bCs/>
          <w:i/>
          <w:bdr w:val="none" w:sz="0" w:space="0" w:color="auto" w:frame="1"/>
        </w:rPr>
        <w:t>Svaki član Povjerenstva vrednuje rezultat razgovora (intervjua) bodovima od 0 do 10 bodova. Smatra se da je kandidat zadovoljio na razgovoru (intervjuu) ako je ostvario najmanje 50% bodova od ukupnog broja bodova svih članova Povjerenstva.</w:t>
      </w:r>
    </w:p>
    <w:p w:rsidR="00DD4BAF" w:rsidRDefault="00DD4BAF" w:rsidP="00DD4BAF">
      <w:pPr>
        <w:pStyle w:val="Bezproreda"/>
        <w:jc w:val="both"/>
        <w:rPr>
          <w:rFonts w:ascii="Arial" w:hAnsi="Arial" w:cs="Arial"/>
          <w:bCs/>
          <w:i/>
          <w:bdr w:val="none" w:sz="0" w:space="0" w:color="auto" w:frame="1"/>
        </w:rPr>
      </w:pPr>
      <w:r>
        <w:rPr>
          <w:rFonts w:ascii="Arial" w:hAnsi="Arial" w:cs="Arial"/>
          <w:bCs/>
          <w:i/>
          <w:bdr w:val="none" w:sz="0" w:space="0" w:color="auto" w:frame="1"/>
        </w:rPr>
        <w:t xml:space="preserve">Nakon provedenog razgovora (intervjua) Povjerenstvo utvrđuje rang-listu kandidata prema ukupnom broju bodova ostvarenih na testiranju i razgovoru (intervjuu). Uz izvješće se prilaže rang-lista kandidata. Na temelju dostavljene rang-liste kandidata </w:t>
      </w:r>
      <w:r>
        <w:rPr>
          <w:rFonts w:ascii="Arial" w:hAnsi="Arial" w:cs="Arial"/>
          <w:bCs/>
          <w:i/>
          <w:bdr w:val="none" w:sz="0" w:space="0" w:color="auto" w:frame="1"/>
        </w:rPr>
        <w:lastRenderedPageBreak/>
        <w:t xml:space="preserve">ravnatelj odlučuje o kandidatu za kojeg će zatražiti prethodnu suglasnost Školskog odbora za zasnivanje radnog odnosa. </w:t>
      </w:r>
    </w:p>
    <w:p w:rsidR="00DD4BAF" w:rsidRDefault="00DD4BAF" w:rsidP="00DD4BAF">
      <w:pPr>
        <w:pStyle w:val="Bezproreda"/>
        <w:jc w:val="both"/>
        <w:rPr>
          <w:rFonts w:ascii="Arial" w:hAnsi="Arial" w:cs="Arial"/>
          <w:bCs/>
          <w:i/>
          <w:bdr w:val="none" w:sz="0" w:space="0" w:color="auto" w:frame="1"/>
        </w:rPr>
      </w:pPr>
    </w:p>
    <w:p w:rsidR="00DD4BAF" w:rsidRDefault="00DD4BAF" w:rsidP="00DD4BAF">
      <w:pPr>
        <w:pStyle w:val="Bezproreda"/>
        <w:jc w:val="both"/>
        <w:rPr>
          <w:rFonts w:ascii="Arial" w:hAnsi="Arial" w:cs="Arial"/>
          <w:color w:val="FF0000"/>
        </w:rPr>
      </w:pPr>
    </w:p>
    <w:p w:rsidR="00DD4BAF" w:rsidRDefault="00DD4BAF" w:rsidP="00DD4BAF">
      <w:pPr>
        <w:pStyle w:val="Bezproreda"/>
        <w:jc w:val="both"/>
        <w:rPr>
          <w:rFonts w:ascii="Arial" w:hAnsi="Arial" w:cs="Arial"/>
          <w:color w:val="FF0000"/>
        </w:rPr>
      </w:pPr>
    </w:p>
    <w:p w:rsidR="00DD4BAF" w:rsidRPr="0025019C" w:rsidRDefault="00DD4BAF" w:rsidP="00DD4BAF">
      <w:pPr>
        <w:pStyle w:val="Bezproreda"/>
        <w:jc w:val="right"/>
        <w:rPr>
          <w:rFonts w:ascii="Arial" w:hAnsi="Arial" w:cs="Arial"/>
          <w:i/>
        </w:rPr>
      </w:pPr>
      <w:r w:rsidRPr="0025019C">
        <w:rPr>
          <w:rFonts w:ascii="Arial" w:hAnsi="Arial" w:cs="Arial"/>
          <w:i/>
        </w:rPr>
        <w:t>Povjerenstvo za vrednovanje kandidata</w:t>
      </w:r>
    </w:p>
    <w:p w:rsidR="00DD4BAF" w:rsidRDefault="00DD4BAF" w:rsidP="00DD4BAF">
      <w:pPr>
        <w:pStyle w:val="Bezproreda"/>
        <w:jc w:val="both"/>
        <w:rPr>
          <w:rFonts w:ascii="Arial" w:hAnsi="Arial" w:cs="Arial"/>
          <w:color w:val="FF0000"/>
        </w:rPr>
      </w:pPr>
    </w:p>
    <w:p w:rsidR="00DD4BAF" w:rsidRDefault="00DD4BAF" w:rsidP="00DD4BAF">
      <w:pPr>
        <w:pStyle w:val="Bezproreda"/>
        <w:jc w:val="both"/>
        <w:rPr>
          <w:rFonts w:ascii="Arial" w:hAnsi="Arial" w:cs="Arial"/>
          <w:color w:val="FF0000"/>
        </w:rPr>
      </w:pPr>
    </w:p>
    <w:p w:rsidR="00DD4BAF" w:rsidRDefault="00DD4BAF" w:rsidP="00DD4BAF">
      <w:pPr>
        <w:pStyle w:val="Bezproreda"/>
        <w:jc w:val="both"/>
        <w:rPr>
          <w:rFonts w:ascii="Arial" w:hAnsi="Arial" w:cs="Arial"/>
          <w:color w:val="FF0000"/>
        </w:rPr>
      </w:pPr>
      <w:bookmarkStart w:id="0" w:name="_GoBack"/>
      <w:bookmarkEnd w:id="0"/>
    </w:p>
    <w:p w:rsidR="00DD4BAF" w:rsidRDefault="00DD4BAF" w:rsidP="00DD4BAF">
      <w:pPr>
        <w:pStyle w:val="Bezproreda"/>
        <w:jc w:val="both"/>
        <w:rPr>
          <w:rFonts w:ascii="Arial" w:hAnsi="Arial" w:cs="Arial"/>
          <w:color w:val="FF0000"/>
        </w:rPr>
      </w:pPr>
    </w:p>
    <w:p w:rsidR="00DD4BAF" w:rsidRDefault="00DD4BAF" w:rsidP="00DD4BAF">
      <w:pPr>
        <w:pStyle w:val="Bezproreda"/>
        <w:jc w:val="both"/>
        <w:rPr>
          <w:rFonts w:ascii="Arial" w:hAnsi="Arial" w:cs="Arial"/>
          <w:color w:val="FF0000"/>
        </w:rPr>
      </w:pPr>
    </w:p>
    <w:p w:rsidR="00DD4BAF" w:rsidRDefault="00DD4BAF" w:rsidP="00DD4BAF">
      <w:pPr>
        <w:pStyle w:val="Bezproreda"/>
        <w:jc w:val="both"/>
        <w:rPr>
          <w:rFonts w:ascii="Arial" w:hAnsi="Arial" w:cs="Arial"/>
          <w:color w:val="FF0000"/>
        </w:rPr>
      </w:pPr>
    </w:p>
    <w:p w:rsidR="002B7C1A" w:rsidRDefault="002B7C1A"/>
    <w:sectPr w:rsidR="002B7C1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C2F" w:rsidRDefault="00085C2F" w:rsidP="00DD4BAF">
      <w:r>
        <w:separator/>
      </w:r>
    </w:p>
  </w:endnote>
  <w:endnote w:type="continuationSeparator" w:id="0">
    <w:p w:rsidR="00085C2F" w:rsidRDefault="00085C2F" w:rsidP="00DD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BAF" w:rsidRPr="00A1448D" w:rsidRDefault="00DD4BAF" w:rsidP="00DD4BAF">
    <w:pPr>
      <w:jc w:val="center"/>
      <w:rPr>
        <w:rFonts w:asciiTheme="minorHAnsi" w:hAnsiTheme="minorHAnsi"/>
        <w:sz w:val="20"/>
        <w:szCs w:val="20"/>
      </w:rPr>
    </w:pPr>
    <w:r w:rsidRPr="00A1448D">
      <w:rPr>
        <w:rFonts w:asciiTheme="minorHAnsi" w:hAnsiTheme="minorHAnsi"/>
        <w:sz w:val="20"/>
        <w:szCs w:val="20"/>
      </w:rPr>
      <w:t>EKONOMSKA  ŠKOLA  MIJE  MIRKOVIĆA  RIJEKA  •  Ivana Filipovića 2 • 51000 Rijeka</w:t>
    </w:r>
  </w:p>
  <w:p w:rsidR="00DD4BAF" w:rsidRPr="00A1448D" w:rsidRDefault="00DD4BAF" w:rsidP="00DD4BAF">
    <w:pPr>
      <w:jc w:val="center"/>
      <w:rPr>
        <w:rFonts w:asciiTheme="minorHAnsi" w:hAnsiTheme="minorHAnsi"/>
        <w:sz w:val="20"/>
        <w:szCs w:val="20"/>
      </w:rPr>
    </w:pPr>
    <w:r w:rsidRPr="00A1448D">
      <w:rPr>
        <w:rFonts w:asciiTheme="minorHAnsi" w:hAnsiTheme="minorHAnsi"/>
        <w:sz w:val="20"/>
        <w:szCs w:val="20"/>
      </w:rPr>
      <w:t xml:space="preserve">OIB: 06158722232 • IBAN HR7824020061100110156 • Tel. 213-890, </w:t>
    </w:r>
    <w:proofErr w:type="spellStart"/>
    <w:r w:rsidRPr="00A1448D">
      <w:rPr>
        <w:rFonts w:asciiTheme="minorHAnsi" w:hAnsiTheme="minorHAnsi"/>
        <w:sz w:val="20"/>
        <w:szCs w:val="20"/>
      </w:rPr>
      <w:t>tel</w:t>
    </w:r>
    <w:proofErr w:type="spellEnd"/>
    <w:r w:rsidRPr="00A1448D">
      <w:rPr>
        <w:rFonts w:asciiTheme="minorHAnsi" w:hAnsiTheme="minorHAnsi"/>
        <w:sz w:val="20"/>
        <w:szCs w:val="20"/>
      </w:rPr>
      <w:t>/</w:t>
    </w:r>
    <w:proofErr w:type="spellStart"/>
    <w:r w:rsidRPr="00A1448D">
      <w:rPr>
        <w:rFonts w:asciiTheme="minorHAnsi" w:hAnsiTheme="minorHAnsi"/>
        <w:sz w:val="20"/>
        <w:szCs w:val="20"/>
      </w:rPr>
      <w:t>fax</w:t>
    </w:r>
    <w:proofErr w:type="spellEnd"/>
    <w:r w:rsidRPr="00A1448D">
      <w:rPr>
        <w:rFonts w:asciiTheme="minorHAnsi" w:hAnsiTheme="minorHAnsi"/>
        <w:sz w:val="20"/>
        <w:szCs w:val="20"/>
      </w:rPr>
      <w:t xml:space="preserve"> 214-457</w:t>
    </w:r>
  </w:p>
  <w:p w:rsidR="00DD4BAF" w:rsidRPr="00A1448D" w:rsidRDefault="00DD4BAF" w:rsidP="00DD4BAF">
    <w:pPr>
      <w:jc w:val="center"/>
      <w:rPr>
        <w:rFonts w:asciiTheme="minorHAnsi" w:hAnsiTheme="minorHAnsi"/>
        <w:sz w:val="20"/>
        <w:szCs w:val="20"/>
      </w:rPr>
    </w:pPr>
    <w:r w:rsidRPr="00A1448D">
      <w:rPr>
        <w:rFonts w:asciiTheme="minorHAnsi" w:hAnsiTheme="minorHAnsi"/>
        <w:sz w:val="20"/>
        <w:szCs w:val="20"/>
      </w:rPr>
      <w:t xml:space="preserve">web: </w:t>
    </w:r>
    <w:proofErr w:type="spellStart"/>
    <w:r w:rsidRPr="00A1448D">
      <w:rPr>
        <w:rFonts w:asciiTheme="minorHAnsi" w:hAnsiTheme="minorHAnsi"/>
        <w:color w:val="0000FF"/>
        <w:sz w:val="20"/>
        <w:szCs w:val="20"/>
      </w:rPr>
      <w:t>www.ss</w:t>
    </w:r>
    <w:proofErr w:type="spellEnd"/>
    <w:r w:rsidRPr="00A1448D">
      <w:rPr>
        <w:rFonts w:asciiTheme="minorHAnsi" w:hAnsiTheme="minorHAnsi"/>
        <w:color w:val="0000FF"/>
        <w:sz w:val="20"/>
        <w:szCs w:val="20"/>
      </w:rPr>
      <w:t>-ekonomska-</w:t>
    </w:r>
    <w:proofErr w:type="spellStart"/>
    <w:r w:rsidRPr="00A1448D">
      <w:rPr>
        <w:rFonts w:asciiTheme="minorHAnsi" w:hAnsiTheme="minorHAnsi"/>
        <w:color w:val="0000FF"/>
        <w:sz w:val="20"/>
        <w:szCs w:val="20"/>
      </w:rPr>
      <w:t>mmirkovica</w:t>
    </w:r>
    <w:proofErr w:type="spellEnd"/>
    <w:r w:rsidRPr="00A1448D">
      <w:rPr>
        <w:rFonts w:asciiTheme="minorHAnsi" w:hAnsiTheme="minorHAnsi"/>
        <w:color w:val="0000FF"/>
        <w:sz w:val="20"/>
        <w:szCs w:val="20"/>
      </w:rPr>
      <w:t>-ri.skole.hr</w:t>
    </w:r>
    <w:r w:rsidRPr="00A1448D">
      <w:rPr>
        <w:rFonts w:asciiTheme="minorHAnsi" w:hAnsiTheme="minorHAnsi"/>
        <w:sz w:val="20"/>
        <w:szCs w:val="20"/>
      </w:rPr>
      <w:t>, e-mail:ekmm@ss-ekonomska-mmirkovica-ri.skole.hr</w:t>
    </w:r>
  </w:p>
  <w:p w:rsidR="00DD4BAF" w:rsidRDefault="00DD4BA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C2F" w:rsidRDefault="00085C2F" w:rsidP="00DD4BAF">
      <w:r>
        <w:separator/>
      </w:r>
    </w:p>
  </w:footnote>
  <w:footnote w:type="continuationSeparator" w:id="0">
    <w:p w:rsidR="00085C2F" w:rsidRDefault="00085C2F" w:rsidP="00DD4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BAF" w:rsidRDefault="00DD4BAF" w:rsidP="00DD4BAF">
    <w:pPr>
      <w:jc w:val="center"/>
    </w:pPr>
    <w:r>
      <w:rPr>
        <w:rFonts w:ascii="Garamond" w:hAnsi="Garamond"/>
        <w:b/>
        <w:bCs/>
        <w:noProof/>
        <w:sz w:val="32"/>
      </w:rPr>
      <w:drawing>
        <wp:anchor distT="0" distB="0" distL="114300" distR="114300" simplePos="0" relativeHeight="251659264" behindDoc="0" locked="0" layoutInCell="1" allowOverlap="1" wp14:anchorId="5A5396C4" wp14:editId="53CBC5E1">
          <wp:simplePos x="0" y="0"/>
          <wp:positionH relativeFrom="column">
            <wp:posOffset>-452556</wp:posOffset>
          </wp:positionH>
          <wp:positionV relativeFrom="paragraph">
            <wp:posOffset>-450215</wp:posOffset>
          </wp:positionV>
          <wp:extent cx="1028700" cy="1028700"/>
          <wp:effectExtent l="0" t="0" r="0" b="0"/>
          <wp:wrapNone/>
          <wp:docPr id="1" name="Slika 1" descr="LOGO Š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ŠKO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b/>
        <w:bCs/>
        <w:sz w:val="32"/>
      </w:rPr>
      <w:t>EKONOMSKA  ŠKOLA  MIJE  MIRKOVIĆA  RIJEKA</w:t>
    </w:r>
  </w:p>
  <w:p w:rsidR="00DD4BAF" w:rsidRDefault="00DD4BA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84D80"/>
    <w:multiLevelType w:val="hybridMultilevel"/>
    <w:tmpl w:val="EA94D91E"/>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BAF"/>
    <w:rsid w:val="00085C2F"/>
    <w:rsid w:val="002B7C1A"/>
    <w:rsid w:val="00C15346"/>
    <w:rsid w:val="00D80BC1"/>
    <w:rsid w:val="00DD4B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BA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DD4BAF"/>
    <w:pPr>
      <w:spacing w:after="0"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DD4BAF"/>
    <w:rPr>
      <w:color w:val="0000FF"/>
      <w:u w:val="single"/>
    </w:rPr>
  </w:style>
  <w:style w:type="character" w:customStyle="1" w:styleId="BezproredaChar">
    <w:name w:val="Bez proreda Char"/>
    <w:basedOn w:val="Zadanifontodlomka"/>
    <w:link w:val="Bezproreda"/>
    <w:uiPriority w:val="1"/>
    <w:locked/>
    <w:rsid w:val="00DD4BAF"/>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DD4BAF"/>
    <w:pPr>
      <w:tabs>
        <w:tab w:val="center" w:pos="4536"/>
        <w:tab w:val="right" w:pos="9072"/>
      </w:tabs>
    </w:pPr>
  </w:style>
  <w:style w:type="character" w:customStyle="1" w:styleId="ZaglavljeChar">
    <w:name w:val="Zaglavlje Char"/>
    <w:basedOn w:val="Zadanifontodlomka"/>
    <w:link w:val="Zaglavlje"/>
    <w:uiPriority w:val="99"/>
    <w:rsid w:val="00DD4BAF"/>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D4BAF"/>
    <w:pPr>
      <w:tabs>
        <w:tab w:val="center" w:pos="4536"/>
        <w:tab w:val="right" w:pos="9072"/>
      </w:tabs>
    </w:pPr>
  </w:style>
  <w:style w:type="character" w:customStyle="1" w:styleId="PodnojeChar">
    <w:name w:val="Podnožje Char"/>
    <w:basedOn w:val="Zadanifontodlomka"/>
    <w:link w:val="Podnoje"/>
    <w:uiPriority w:val="99"/>
    <w:rsid w:val="00DD4BAF"/>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BA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DD4BAF"/>
    <w:pPr>
      <w:spacing w:after="0"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DD4BAF"/>
    <w:rPr>
      <w:color w:val="0000FF"/>
      <w:u w:val="single"/>
    </w:rPr>
  </w:style>
  <w:style w:type="character" w:customStyle="1" w:styleId="BezproredaChar">
    <w:name w:val="Bez proreda Char"/>
    <w:basedOn w:val="Zadanifontodlomka"/>
    <w:link w:val="Bezproreda"/>
    <w:uiPriority w:val="1"/>
    <w:locked/>
    <w:rsid w:val="00DD4BAF"/>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DD4BAF"/>
    <w:pPr>
      <w:tabs>
        <w:tab w:val="center" w:pos="4536"/>
        <w:tab w:val="right" w:pos="9072"/>
      </w:tabs>
    </w:pPr>
  </w:style>
  <w:style w:type="character" w:customStyle="1" w:styleId="ZaglavljeChar">
    <w:name w:val="Zaglavlje Char"/>
    <w:basedOn w:val="Zadanifontodlomka"/>
    <w:link w:val="Zaglavlje"/>
    <w:uiPriority w:val="99"/>
    <w:rsid w:val="00DD4BAF"/>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D4BAF"/>
    <w:pPr>
      <w:tabs>
        <w:tab w:val="center" w:pos="4536"/>
        <w:tab w:val="right" w:pos="9072"/>
      </w:tabs>
    </w:pPr>
  </w:style>
  <w:style w:type="character" w:customStyle="1" w:styleId="PodnojeChar">
    <w:name w:val="Podnožje Char"/>
    <w:basedOn w:val="Zadanifontodlomka"/>
    <w:link w:val="Podnoje"/>
    <w:uiPriority w:val="99"/>
    <w:rsid w:val="00DD4BAF"/>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konomska-mmirkovica-ri.skole.hr/upload/ss-ekonomska-mmirkovica-ri/images/static3/3437/attachment/Statut_Ekonomske_skole_Mije_Mirkovica_Rijeka_-_procisceni_tekst_sijecanj_2018..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Robotić</dc:creator>
  <cp:lastModifiedBy>Monika Robotić</cp:lastModifiedBy>
  <cp:revision>2</cp:revision>
  <dcterms:created xsi:type="dcterms:W3CDTF">2019-03-22T08:31:00Z</dcterms:created>
  <dcterms:modified xsi:type="dcterms:W3CDTF">2019-03-22T08:39:00Z</dcterms:modified>
</cp:coreProperties>
</file>