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36" w:rsidRDefault="00D23136" w:rsidP="00D23136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OBRAZAC – SKRAĆENI OBLIK BILANCE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6854"/>
        <w:gridCol w:w="1715"/>
      </w:tblGrid>
      <w:tr w:rsidR="00D23136" w:rsidRPr="004757FC" w:rsidTr="004663E7">
        <w:trPr>
          <w:trHeight w:val="446"/>
        </w:trPr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AKTIVA</w:t>
            </w:r>
          </w:p>
        </w:tc>
        <w:tc>
          <w:tcPr>
            <w:tcW w:w="6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36C0A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36C0A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A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POTRAŽIVANJE ZA UPISANI A NEUPLAĆENI KAPITAL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B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DUGOTRAJNA IMOVINA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I. Nematerijalna imovina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II. Materijalna imovina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III. Potraživanja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IV. Financijska imovina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C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KRATKOTRAJNA IMOVINA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I. Zalihe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II. Potraživanja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III. Kratkotrajna imovina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IV. Novac u banci i blagajni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F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UKUPNA AKTIVA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G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IZVANBILANČNI ZAPISI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36C0A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PASIVA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36C0A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36C0A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A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KAPITAL I REZERVE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I. Temeljni upisani kapital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II. Kapitalne rezerve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III. Rezerve iz dobiti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IV. Revalorizacijske rezerve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V. Zadržana dobit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VI. Preneseni gubitak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VII. Dobit poslovne godine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VIII. Gubitak poslovne godine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lastRenderedPageBreak/>
              <w:t>B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REZERVIRANJA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C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DUGOROĆNE OBVEZE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D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KRATKOROČNE OBVEZE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E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ODGOĐENO PLAĆANJE TROŠKOVA I PRIHOD BUDUĆEG RAZDOBLJA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color w:val="E36C0A"/>
                <w:kern w:val="1"/>
                <w:sz w:val="24"/>
                <w:szCs w:val="24"/>
                <w:lang w:eastAsia="hi-IN" w:bidi="hi-IN"/>
              </w:rPr>
              <w:t>F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UKUPNA PASIVA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3136" w:rsidRPr="004757FC" w:rsidTr="004663E7">
        <w:trPr>
          <w:trHeight w:val="446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G</w:t>
            </w:r>
          </w:p>
        </w:tc>
        <w:tc>
          <w:tcPr>
            <w:tcW w:w="6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  <w:r w:rsidRPr="004757FC"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  <w:t>IZVANBILANČNI ZAPISI</w:t>
            </w:r>
          </w:p>
        </w:tc>
        <w:tc>
          <w:tcPr>
            <w:tcW w:w="1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23136" w:rsidRPr="004757FC" w:rsidRDefault="00D23136" w:rsidP="004663E7">
            <w:pPr>
              <w:widowControl w:val="0"/>
              <w:suppressLineNumbers/>
              <w:suppressAutoHyphens/>
              <w:spacing w:after="0" w:line="100" w:lineRule="atLeast"/>
              <w:jc w:val="right"/>
              <w:rPr>
                <w:rFonts w:ascii="Times New Roman" w:eastAsia="DejaVu Sans" w:hAnsi="Times New Roman" w:cs="Times New Roman"/>
                <w:b/>
                <w:bCs/>
                <w:color w:val="E36C0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23136" w:rsidRPr="00B36104" w:rsidRDefault="00D23136" w:rsidP="00D231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0F53" w:rsidRDefault="007E00E2"/>
    <w:sectPr w:rsidR="004F0F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E2" w:rsidRDefault="007E00E2" w:rsidP="00137EF1">
      <w:pPr>
        <w:spacing w:after="0" w:line="240" w:lineRule="auto"/>
      </w:pPr>
      <w:r>
        <w:separator/>
      </w:r>
    </w:p>
  </w:endnote>
  <w:endnote w:type="continuationSeparator" w:id="0">
    <w:p w:rsidR="007E00E2" w:rsidRDefault="007E00E2" w:rsidP="0013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F1" w:rsidRDefault="00137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E2" w:rsidRDefault="007E00E2" w:rsidP="00137EF1">
      <w:pPr>
        <w:spacing w:after="0" w:line="240" w:lineRule="auto"/>
      </w:pPr>
      <w:r>
        <w:separator/>
      </w:r>
    </w:p>
  </w:footnote>
  <w:footnote w:type="continuationSeparator" w:id="0">
    <w:p w:rsidR="007E00E2" w:rsidRDefault="007E00E2" w:rsidP="0013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6"/>
    <w:rsid w:val="00137EF1"/>
    <w:rsid w:val="001C4646"/>
    <w:rsid w:val="006624B9"/>
    <w:rsid w:val="007E00E2"/>
    <w:rsid w:val="009F5FBE"/>
    <w:rsid w:val="00AD7650"/>
    <w:rsid w:val="00B54904"/>
    <w:rsid w:val="00CF6A9C"/>
    <w:rsid w:val="00D21B7A"/>
    <w:rsid w:val="00D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F1"/>
  </w:style>
  <w:style w:type="paragraph" w:styleId="Footer">
    <w:name w:val="footer"/>
    <w:basedOn w:val="Normal"/>
    <w:link w:val="FooterChar"/>
    <w:uiPriority w:val="99"/>
    <w:unhideWhenUsed/>
    <w:rsid w:val="001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F1"/>
  </w:style>
  <w:style w:type="paragraph" w:styleId="BalloonText">
    <w:name w:val="Balloon Text"/>
    <w:basedOn w:val="Normal"/>
    <w:link w:val="BalloonTextChar"/>
    <w:uiPriority w:val="99"/>
    <w:semiHidden/>
    <w:unhideWhenUsed/>
    <w:rsid w:val="0013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F1"/>
  </w:style>
  <w:style w:type="paragraph" w:styleId="Footer">
    <w:name w:val="footer"/>
    <w:basedOn w:val="Normal"/>
    <w:link w:val="FooterChar"/>
    <w:uiPriority w:val="99"/>
    <w:unhideWhenUsed/>
    <w:rsid w:val="0013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F1"/>
  </w:style>
  <w:style w:type="paragraph" w:styleId="BalloonText">
    <w:name w:val="Balloon Text"/>
    <w:basedOn w:val="Normal"/>
    <w:link w:val="BalloonTextChar"/>
    <w:uiPriority w:val="99"/>
    <w:semiHidden/>
    <w:unhideWhenUsed/>
    <w:rsid w:val="0013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A942-C1B0-4074-AB31-82504CBB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Klaudija</cp:lastModifiedBy>
  <cp:revision>8</cp:revision>
  <dcterms:created xsi:type="dcterms:W3CDTF">2014-09-14T16:06:00Z</dcterms:created>
  <dcterms:modified xsi:type="dcterms:W3CDTF">2014-09-30T19:36:00Z</dcterms:modified>
</cp:coreProperties>
</file>