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5078D4" w:rsidRPr="001E447E" w:rsidTr="00830A0E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5078D4" w:rsidRPr="001E447E" w:rsidRDefault="005078D4" w:rsidP="00830A0E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E1B9B8D" wp14:editId="642B6868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5078D4" w:rsidRPr="001E447E" w:rsidTr="00830A0E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5078D4" w:rsidRPr="001E447E" w:rsidTr="00830A0E">
        <w:trPr>
          <w:trHeight w:val="371"/>
        </w:trPr>
        <w:tc>
          <w:tcPr>
            <w:tcW w:w="9521" w:type="dxa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5078D4" w:rsidRPr="001E447E" w:rsidTr="00830A0E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5078D4" w:rsidRPr="001E447E" w:rsidRDefault="005078D4" w:rsidP="005078D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5078D4" w:rsidRPr="001E447E" w:rsidTr="00830A0E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5078D4" w:rsidRPr="001E447E" w:rsidTr="00830A0E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5078D4" w:rsidRPr="0079219F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5078D4" w:rsidRPr="001E447E" w:rsidRDefault="005078D4" w:rsidP="005078D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5078D4" w:rsidRPr="001E447E" w:rsidTr="00830A0E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78D4" w:rsidRPr="00246C3D" w:rsidRDefault="005078D4" w:rsidP="005078D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246C3D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SJEDNICA  ŠKOLSKOG ODBORA EKONOMSKE ŠKOLE MIJE MIRKOVIĆA RIJEKA </w:t>
            </w:r>
          </w:p>
        </w:tc>
      </w:tr>
    </w:tbl>
    <w:p w:rsidR="005078D4" w:rsidRPr="001E447E" w:rsidRDefault="005078D4" w:rsidP="005078D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5078D4" w:rsidRPr="001E447E" w:rsidTr="00830A0E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5078D4" w:rsidRPr="001E447E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15,00</w:t>
            </w:r>
          </w:p>
        </w:tc>
      </w:tr>
      <w:tr w:rsidR="005078D4" w:rsidRPr="001E447E" w:rsidTr="00830A0E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5078D4" w:rsidRPr="001E447E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78D4" w:rsidRPr="001E447E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18. svibnja 2021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16,00</w:t>
            </w:r>
          </w:p>
        </w:tc>
      </w:tr>
    </w:tbl>
    <w:p w:rsidR="005078D4" w:rsidRPr="001E447E" w:rsidRDefault="005078D4" w:rsidP="005078D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5078D4" w:rsidRPr="001E447E" w:rsidTr="00830A0E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078D4" w:rsidRPr="001E447E" w:rsidRDefault="005078D4" w:rsidP="00830A0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5078D4" w:rsidRPr="001E447E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5078D4" w:rsidRDefault="005078D4" w:rsidP="00830A0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5078D4" w:rsidRDefault="005078D4" w:rsidP="00830A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5078D4" w:rsidRDefault="005078D4" w:rsidP="00830A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Melinda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Grgurić, predstavnik Vijeća roditelja</w:t>
            </w:r>
          </w:p>
          <w:p w:rsidR="005078D4" w:rsidRDefault="005078D4" w:rsidP="00830A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Peranić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predstavnik Skupa radnika</w:t>
            </w:r>
          </w:p>
          <w:p w:rsidR="005078D4" w:rsidRPr="00C26ED7" w:rsidRDefault="005078D4" w:rsidP="00830A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Gorjanac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Kapša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Osnivača</w:t>
            </w:r>
          </w:p>
        </w:tc>
      </w:tr>
    </w:tbl>
    <w:p w:rsidR="005078D4" w:rsidRPr="001E447E" w:rsidRDefault="005078D4" w:rsidP="005078D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5078D4" w:rsidRPr="001E447E" w:rsidTr="00830A0E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078D4" w:rsidRPr="001E447E" w:rsidRDefault="005078D4" w:rsidP="00830A0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5078D4" w:rsidRPr="00246C3D" w:rsidRDefault="005078D4" w:rsidP="005078D4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Ivana Prica</w:t>
            </w:r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5078D4" w:rsidRDefault="005078D4" w:rsidP="00830A0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5078D4" w:rsidRDefault="005078D4" w:rsidP="00830A0E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5078D4" w:rsidRPr="006B39B9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  </w:t>
            </w:r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5078D4" w:rsidRPr="00246C3D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2.  </w:t>
            </w:r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5078D4" w:rsidRPr="00126236" w:rsidRDefault="005078D4" w:rsidP="00830A0E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5078D4" w:rsidRPr="001E447E" w:rsidTr="00830A0E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5078D4" w:rsidRPr="001E447E" w:rsidRDefault="005078D4" w:rsidP="00830A0E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5078D4" w:rsidRPr="00471145" w:rsidRDefault="005078D4" w:rsidP="005078D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71145">
              <w:rPr>
                <w:rFonts w:ascii="Arial" w:hAnsi="Arial" w:cs="Arial"/>
                <w:i/>
              </w:rPr>
              <w:t>Usvajanje predloženog dnevnog reda</w:t>
            </w:r>
          </w:p>
          <w:p w:rsidR="005078D4" w:rsidRPr="00471145" w:rsidRDefault="005078D4" w:rsidP="005078D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71145">
              <w:rPr>
                <w:rFonts w:ascii="Arial" w:hAnsi="Arial" w:cs="Arial"/>
                <w:i/>
              </w:rPr>
              <w:t>Usvajanje zapisnika s 1. sjednice</w:t>
            </w:r>
          </w:p>
          <w:p w:rsidR="005078D4" w:rsidRPr="00471145" w:rsidRDefault="005078D4" w:rsidP="005078D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71145">
              <w:rPr>
                <w:rFonts w:ascii="Arial" w:hAnsi="Arial" w:cs="Arial"/>
                <w:i/>
              </w:rPr>
              <w:t>Izvješće Predsjednika Školskoga odbora  o imenovanim članovima Školskog odbora</w:t>
            </w:r>
          </w:p>
          <w:p w:rsidR="005078D4" w:rsidRPr="00471145" w:rsidRDefault="005078D4" w:rsidP="005078D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71145">
              <w:rPr>
                <w:rFonts w:ascii="Arial" w:hAnsi="Arial" w:cs="Arial"/>
                <w:i/>
              </w:rPr>
              <w:t>Verificiranje mandata imenovanih članova Školskog odbora</w:t>
            </w:r>
          </w:p>
          <w:p w:rsidR="005078D4" w:rsidRPr="00471145" w:rsidRDefault="005078D4" w:rsidP="005078D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71145">
              <w:rPr>
                <w:rFonts w:ascii="Arial" w:hAnsi="Arial" w:cs="Arial"/>
                <w:i/>
              </w:rPr>
              <w:t>Davanje prethodne suglasnosti za zapošljavanje nastavnice kompjutorske daktilografije</w:t>
            </w:r>
          </w:p>
          <w:p w:rsidR="005078D4" w:rsidRPr="00471145" w:rsidRDefault="005078D4" w:rsidP="005078D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71145">
              <w:rPr>
                <w:rFonts w:ascii="Arial" w:hAnsi="Arial" w:cs="Arial"/>
                <w:i/>
              </w:rPr>
              <w:t>Donošenje Pravila za upravljanje dokumentarnim i arhivskim gradivom Ekonomske škole Mije Mirkovića Rijeka</w:t>
            </w:r>
          </w:p>
          <w:p w:rsidR="005078D4" w:rsidRPr="00471145" w:rsidRDefault="005078D4" w:rsidP="005078D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471145">
              <w:rPr>
                <w:rFonts w:ascii="Arial" w:hAnsi="Arial" w:cs="Arial"/>
                <w:i/>
              </w:rPr>
              <w:t>Donošenje Posebnog popisa dokumentarnog i arhivskog gradiva Ekonomske škole Mije Mirkovića Rijeka s rokovima čuvanja</w:t>
            </w:r>
          </w:p>
          <w:p w:rsidR="005078D4" w:rsidRPr="00E45AEB" w:rsidRDefault="005078D4" w:rsidP="00830A0E">
            <w:pPr>
              <w:pStyle w:val="Bezproreda"/>
              <w:ind w:left="399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5078D4" w:rsidRPr="001E447E" w:rsidRDefault="005078D4" w:rsidP="005078D4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"/>
        <w:gridCol w:w="2235"/>
        <w:gridCol w:w="3689"/>
        <w:gridCol w:w="2060"/>
        <w:gridCol w:w="38"/>
        <w:gridCol w:w="1442"/>
      </w:tblGrid>
      <w:tr w:rsidR="005078D4" w:rsidRPr="001E447E" w:rsidTr="00830A0E">
        <w:trPr>
          <w:gridBefore w:val="1"/>
          <w:wBefore w:w="12" w:type="dxa"/>
        </w:trPr>
        <w:tc>
          <w:tcPr>
            <w:tcW w:w="946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078D4" w:rsidRPr="00246C3D" w:rsidRDefault="005078D4" w:rsidP="00830A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246C3D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Ad 1. </w:t>
            </w:r>
            <w:r w:rsidRPr="00246C3D">
              <w:rPr>
                <w:rFonts w:ascii="Arial" w:hAnsi="Arial" w:cs="Arial"/>
                <w:b/>
                <w:i/>
              </w:rPr>
              <w:t>Usvajanje predloženog dnevnog reda</w:t>
            </w:r>
          </w:p>
        </w:tc>
      </w:tr>
      <w:tr w:rsidR="005078D4" w:rsidRPr="001E447E" w:rsidTr="00830A0E">
        <w:trPr>
          <w:gridBefore w:val="1"/>
          <w:wBefore w:w="12" w:type="dxa"/>
          <w:trHeight w:val="225"/>
        </w:trPr>
        <w:tc>
          <w:tcPr>
            <w:tcW w:w="9464" w:type="dxa"/>
            <w:gridSpan w:val="5"/>
          </w:tcPr>
          <w:p w:rsidR="005078D4" w:rsidRPr="00C23C48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5078D4" w:rsidRPr="001E447E" w:rsidTr="00830A0E">
        <w:trPr>
          <w:gridBefore w:val="1"/>
          <w:wBefore w:w="12" w:type="dxa"/>
        </w:trPr>
        <w:tc>
          <w:tcPr>
            <w:tcW w:w="5924" w:type="dxa"/>
            <w:gridSpan w:val="2"/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0" w:type="dxa"/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gridSpan w:val="2"/>
            <w:shd w:val="clear" w:color="auto" w:fill="E0E0E0"/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571"/>
        </w:trPr>
        <w:tc>
          <w:tcPr>
            <w:tcW w:w="5924" w:type="dxa"/>
            <w:gridSpan w:val="2"/>
            <w:tcBorders>
              <w:bottom w:val="double" w:sz="4" w:space="0" w:color="auto"/>
            </w:tcBorders>
            <w:vAlign w:val="center"/>
          </w:tcPr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5078D4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5078D4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5078D4" w:rsidRPr="0056607B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 s nadopunom.</w:t>
            </w:r>
          </w:p>
          <w:p w:rsidR="005078D4" w:rsidRPr="001E447E" w:rsidRDefault="005078D4" w:rsidP="00830A0E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246C3D">
              <w:rPr>
                <w:rFonts w:ascii="Arial" w:eastAsia="Times New Roman" w:hAnsi="Arial" w:cs="Arial"/>
                <w:i/>
                <w:sz w:val="16"/>
                <w:szCs w:val="16"/>
              </w:rPr>
              <w:t>003-06/21-01/25</w:t>
            </w:r>
          </w:p>
          <w:p w:rsidR="005078D4" w:rsidRPr="00126236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21</w:t>
            </w: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60" w:type="dxa"/>
            <w:tcBorders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gridSpan w:val="2"/>
            <w:tcBorders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471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471145" w:rsidRDefault="005078D4" w:rsidP="00830A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71145">
              <w:rPr>
                <w:rFonts w:ascii="Arial" w:hAnsi="Arial" w:cs="Arial"/>
                <w:b/>
                <w:i/>
              </w:rPr>
              <w:t>Ad. 2. Usvajanje zapisnika s 2. sjednice</w:t>
            </w:r>
          </w:p>
        </w:tc>
      </w:tr>
      <w:tr w:rsidR="005078D4" w:rsidRPr="001E447E" w:rsidTr="005078D4">
        <w:trPr>
          <w:gridBefore w:val="1"/>
          <w:wBefore w:w="12" w:type="dxa"/>
          <w:trHeight w:val="225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5078D4" w:rsidRPr="007433EA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82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Default="005078D4" w:rsidP="00830A0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078D4" w:rsidRPr="004B0F8B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                 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</w:t>
            </w:r>
          </w:p>
          <w:p w:rsidR="005078D4" w:rsidRPr="004B0F8B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5078D4" w:rsidRPr="004B0F8B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5078D4" w:rsidRPr="004B0F8B" w:rsidRDefault="005078D4" w:rsidP="00830A0E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5078D4" w:rsidRPr="004B0F8B" w:rsidRDefault="005078D4" w:rsidP="00830A0E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 xml:space="preserve">Usvaja se </w:t>
            </w:r>
            <w:r w:rsidRPr="00C734B1">
              <w:rPr>
                <w:rFonts w:ascii="Arial" w:hAnsi="Arial" w:cs="Arial"/>
                <w:b/>
                <w:i/>
              </w:rPr>
              <w:t>zapisni</w:t>
            </w:r>
            <w:r>
              <w:rPr>
                <w:rFonts w:ascii="Arial" w:hAnsi="Arial" w:cs="Arial"/>
                <w:b/>
                <w:i/>
              </w:rPr>
              <w:t>k</w:t>
            </w:r>
            <w:r w:rsidRPr="00C734B1">
              <w:rPr>
                <w:rFonts w:ascii="Arial" w:hAnsi="Arial" w:cs="Arial"/>
                <w:b/>
                <w:i/>
              </w:rPr>
              <w:t xml:space="preserve"> s </w:t>
            </w:r>
            <w:r>
              <w:rPr>
                <w:rFonts w:ascii="Arial" w:hAnsi="Arial" w:cs="Arial"/>
                <w:b/>
                <w:i/>
              </w:rPr>
              <w:t xml:space="preserve">2. </w:t>
            </w:r>
            <w:r w:rsidRPr="00C734B1">
              <w:rPr>
                <w:rFonts w:ascii="Arial" w:hAnsi="Arial" w:cs="Arial"/>
                <w:b/>
                <w:i/>
              </w:rPr>
              <w:t>sjednice</w:t>
            </w:r>
            <w:r w:rsidRPr="004B0F8B">
              <w:rPr>
                <w:rFonts w:ascii="Arial" w:hAnsi="Arial" w:cs="Arial"/>
                <w:b/>
                <w:i/>
              </w:rPr>
              <w:t xml:space="preserve"> Školskog odbora.</w:t>
            </w:r>
          </w:p>
          <w:p w:rsidR="005078D4" w:rsidRPr="004B0F8B" w:rsidRDefault="005078D4" w:rsidP="00830A0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078D4" w:rsidRDefault="005078D4" w:rsidP="00830A0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71145">
              <w:rPr>
                <w:rFonts w:ascii="Arial" w:hAnsi="Arial" w:cs="Arial"/>
                <w:i/>
                <w:sz w:val="16"/>
                <w:szCs w:val="16"/>
              </w:rPr>
              <w:t>003-06/21-01/26</w:t>
            </w:r>
          </w:p>
          <w:p w:rsidR="005078D4" w:rsidRDefault="005078D4" w:rsidP="00830A0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hAnsi="Arial" w:cs="Arial"/>
                <w:i/>
                <w:sz w:val="16"/>
                <w:szCs w:val="16"/>
              </w:rPr>
              <w:t>-01</w:t>
            </w:r>
          </w:p>
          <w:p w:rsidR="005078D4" w:rsidRPr="00126236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56607B" w:rsidTr="00830A0E">
        <w:trPr>
          <w:gridBefore w:val="1"/>
          <w:wBefore w:w="12" w:type="dxa"/>
          <w:trHeight w:val="644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6E7D0A" w:rsidRDefault="005078D4" w:rsidP="00830A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71145">
              <w:rPr>
                <w:rFonts w:ascii="Arial" w:hAnsi="Arial" w:cs="Arial"/>
                <w:b/>
                <w:i/>
              </w:rPr>
              <w:t>Ad.3. Izvješće Predsjednika Školskoga odbora  o imenovanim članovima Školskog odbora</w:t>
            </w:r>
          </w:p>
        </w:tc>
      </w:tr>
      <w:tr w:rsidR="005078D4" w:rsidRPr="001E447E" w:rsidTr="00830A0E">
        <w:trPr>
          <w:gridBefore w:val="1"/>
          <w:wBefore w:w="12" w:type="dxa"/>
          <w:trHeight w:val="396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5078D4" w:rsidRPr="00E2374B" w:rsidRDefault="005078D4" w:rsidP="00830A0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277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Pr="00F80725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120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E2374B" w:rsidRDefault="005078D4" w:rsidP="00830A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E2374B">
              <w:rPr>
                <w:rFonts w:ascii="Arial" w:hAnsi="Arial" w:cs="Arial"/>
                <w:b/>
                <w:i/>
                <w:color w:val="000000"/>
              </w:rPr>
              <w:t xml:space="preserve">Ad.4. </w:t>
            </w:r>
            <w:r w:rsidRPr="00E2374B">
              <w:rPr>
                <w:rFonts w:ascii="Arial" w:hAnsi="Arial" w:cs="Arial"/>
                <w:b/>
                <w:i/>
              </w:rPr>
              <w:t>Verificiranje mandata imenovanih članova Školskog odbora</w:t>
            </w:r>
          </w:p>
        </w:tc>
      </w:tr>
      <w:tr w:rsidR="005078D4" w:rsidRPr="001E447E" w:rsidTr="00830A0E">
        <w:trPr>
          <w:gridBefore w:val="1"/>
          <w:wBefore w:w="12" w:type="dxa"/>
          <w:trHeight w:val="106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5078D4" w:rsidRPr="00F80725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443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Default="005078D4" w:rsidP="00830A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Predsjedatelj Školskog odbora utvrđuje: </w:t>
            </w:r>
          </w:p>
          <w:p w:rsidR="005078D4" w:rsidRPr="009509AD" w:rsidRDefault="005078D4" w:rsidP="005078D4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 w:rsidRPr="009509AD">
              <w:rPr>
                <w:rFonts w:ascii="Arial" w:hAnsi="Arial" w:cs="Arial"/>
                <w:b/>
                <w:i/>
              </w:rPr>
              <w:t xml:space="preserve">Gabrijela </w:t>
            </w:r>
            <w:proofErr w:type="spellStart"/>
            <w:r w:rsidRPr="009509AD">
              <w:rPr>
                <w:rFonts w:ascii="Arial" w:hAnsi="Arial" w:cs="Arial"/>
                <w:b/>
                <w:i/>
              </w:rPr>
              <w:t>Gorjanac</w:t>
            </w:r>
            <w:proofErr w:type="spellEnd"/>
            <w:r w:rsidRPr="009509AD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9509AD">
              <w:rPr>
                <w:rFonts w:ascii="Arial" w:hAnsi="Arial" w:cs="Arial"/>
                <w:b/>
                <w:i/>
              </w:rPr>
              <w:t>Kapša</w:t>
            </w:r>
            <w:proofErr w:type="spellEnd"/>
            <w:r w:rsidRPr="009509AD">
              <w:rPr>
                <w:rFonts w:ascii="Arial" w:hAnsi="Arial" w:cs="Arial"/>
                <w:b/>
                <w:i/>
              </w:rPr>
              <w:t xml:space="preserve"> </w:t>
            </w:r>
            <w:r w:rsidRPr="009509AD">
              <w:rPr>
                <w:rFonts w:ascii="Arial" w:hAnsi="Arial" w:cs="Arial"/>
                <w:b/>
                <w:i/>
                <w:color w:val="000000"/>
              </w:rPr>
              <w:t>verificirala je mandat za člana Školskoga odbora Ekonomske škole Mije Mirkovića Rijeka</w:t>
            </w:r>
          </w:p>
          <w:p w:rsidR="005078D4" w:rsidRPr="009509AD" w:rsidRDefault="005078D4" w:rsidP="005078D4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 w:rsidRPr="009509AD">
              <w:rPr>
                <w:rFonts w:ascii="Arial" w:hAnsi="Arial" w:cs="Arial"/>
                <w:b/>
                <w:i/>
              </w:rPr>
              <w:t xml:space="preserve">Mandat </w:t>
            </w:r>
            <w:r>
              <w:rPr>
                <w:rFonts w:ascii="Arial" w:hAnsi="Arial" w:cs="Arial"/>
                <w:b/>
                <w:i/>
              </w:rPr>
              <w:t xml:space="preserve">Gabrijeli </w:t>
            </w:r>
            <w:proofErr w:type="spellStart"/>
            <w:r>
              <w:rPr>
                <w:rFonts w:ascii="Arial" w:hAnsi="Arial" w:cs="Arial"/>
                <w:b/>
                <w:i/>
              </w:rPr>
              <w:t>Gorjanac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Kapša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509AD">
              <w:rPr>
                <w:rFonts w:ascii="Arial" w:hAnsi="Arial" w:cs="Arial"/>
                <w:b/>
                <w:i/>
              </w:rPr>
              <w:t>članici Školskoga odbora teče od dana verificiranja mandata i traje do 30. ožujka 2025. godine.</w:t>
            </w:r>
          </w:p>
          <w:p w:rsidR="005078D4" w:rsidRDefault="005078D4" w:rsidP="00830A0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078D4" w:rsidRDefault="005078D4" w:rsidP="00830A0E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KLASA: </w:t>
            </w:r>
            <w:r w:rsidRPr="009509AD">
              <w:rPr>
                <w:rFonts w:ascii="Arial" w:hAnsi="Arial" w:cs="Arial"/>
                <w:i/>
                <w:sz w:val="16"/>
                <w:szCs w:val="16"/>
              </w:rPr>
              <w:t>003-06/21-01/27</w:t>
            </w:r>
          </w:p>
          <w:p w:rsidR="005078D4" w:rsidRPr="0081457C" w:rsidRDefault="005078D4" w:rsidP="00830A0E">
            <w:pPr>
              <w:pStyle w:val="Bezproreda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711734" w:rsidTr="00830A0E">
        <w:trPr>
          <w:gridBefore w:val="1"/>
          <w:wBefore w:w="12" w:type="dxa"/>
          <w:trHeight w:val="540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F80725" w:rsidRDefault="005078D4" w:rsidP="00830A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933268">
              <w:rPr>
                <w:rFonts w:ascii="Arial" w:hAnsi="Arial" w:cs="Arial"/>
                <w:b/>
                <w:i/>
                <w:color w:val="000000"/>
              </w:rPr>
              <w:t xml:space="preserve">Ad.5. </w:t>
            </w:r>
            <w:r w:rsidRPr="00933268">
              <w:rPr>
                <w:rFonts w:ascii="Arial" w:hAnsi="Arial" w:cs="Arial"/>
                <w:b/>
                <w:i/>
              </w:rPr>
              <w:t>Davanje prethodne suglasnosti za zapošljavanje nastavnice kompjutorske daktilografije</w:t>
            </w:r>
          </w:p>
        </w:tc>
      </w:tr>
      <w:tr w:rsidR="005078D4" w:rsidRPr="00E45F43" w:rsidTr="00830A0E">
        <w:trPr>
          <w:gridBefore w:val="1"/>
          <w:wBefore w:w="12" w:type="dxa"/>
          <w:trHeight w:val="106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5078D4" w:rsidRPr="00E45F43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lastRenderedPageBreak/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289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Pr="00510B7F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510B7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5078D4" w:rsidRPr="00510B7F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5078D4" w:rsidRPr="00510B7F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510B7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5078D4" w:rsidRPr="00510B7F" w:rsidRDefault="005078D4" w:rsidP="00830A0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5078D4" w:rsidRPr="00510B7F" w:rsidRDefault="005078D4" w:rsidP="00830A0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5078D4" w:rsidRPr="00510B7F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10B7F">
              <w:rPr>
                <w:rFonts w:ascii="Arial" w:eastAsia="Calibri" w:hAnsi="Arial" w:cs="Arial"/>
                <w:b/>
                <w:i/>
                <w:sz w:val="24"/>
                <w:szCs w:val="24"/>
                <w:lang w:eastAsia="hr-HR"/>
              </w:rPr>
              <w:t xml:space="preserve">Daje se prethodna suglasnost za zapošljavanje Lare </w:t>
            </w:r>
            <w:proofErr w:type="spellStart"/>
            <w:r w:rsidRPr="00510B7F">
              <w:rPr>
                <w:rFonts w:ascii="Arial" w:eastAsia="Calibri" w:hAnsi="Arial" w:cs="Arial"/>
                <w:b/>
                <w:i/>
                <w:sz w:val="24"/>
                <w:szCs w:val="24"/>
                <w:lang w:eastAsia="hr-HR"/>
              </w:rPr>
              <w:t>Guštin</w:t>
            </w:r>
            <w:proofErr w:type="spellEnd"/>
            <w:r w:rsidRPr="00510B7F">
              <w:rPr>
                <w:rFonts w:ascii="Arial" w:eastAsia="Calibri" w:hAnsi="Arial" w:cs="Arial"/>
                <w:b/>
                <w:i/>
                <w:sz w:val="24"/>
                <w:szCs w:val="24"/>
                <w:lang w:eastAsia="hr-HR"/>
              </w:rPr>
              <w:t xml:space="preserve"> na radnom mjestu nastavnice kompjutorske daktilografije na</w:t>
            </w:r>
            <w:r w:rsidRPr="00510B7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neodređeno nepuno radno vrijeme od 16 sati nastave odnosno 29 sati ukupnog tjednog radnog vremena.</w:t>
            </w:r>
          </w:p>
          <w:p w:rsidR="005078D4" w:rsidRPr="00510B7F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5078D4" w:rsidRPr="00510B7F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510B7F"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003-06/21-01/28</w:t>
            </w:r>
          </w:p>
          <w:p w:rsidR="005078D4" w:rsidRPr="0081457C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510B7F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262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510B7F" w:rsidRDefault="005078D4" w:rsidP="00830A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510B7F">
              <w:rPr>
                <w:rFonts w:ascii="Arial" w:hAnsi="Arial" w:cs="Arial"/>
                <w:b/>
                <w:i/>
              </w:rPr>
              <w:t>Ad.6. Donošenje Pravila za upravljanje dokumentarnim i arhivskim gradivom Ekonomske škole Mije Mirkovića Rijeka</w:t>
            </w:r>
          </w:p>
          <w:p w:rsidR="005078D4" w:rsidRPr="00FE3867" w:rsidRDefault="005078D4" w:rsidP="00830A0E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543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5078D4" w:rsidRPr="00F85A16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078D4" w:rsidRPr="001E447E" w:rsidTr="00830A0E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RPr="001E447E" w:rsidTr="00830A0E">
        <w:trPr>
          <w:gridBefore w:val="1"/>
          <w:wBefore w:w="12" w:type="dxa"/>
          <w:trHeight w:val="2725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078D4" w:rsidRPr="00CA1F85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Glasovanjem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je  jednoglasno donesena </w:t>
            </w:r>
          </w:p>
          <w:p w:rsidR="005078D4" w:rsidRPr="00CA1F85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5078D4" w:rsidRPr="00CA1F85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5078D4" w:rsidRPr="00CA1F85" w:rsidRDefault="005078D4" w:rsidP="00830A0E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Donose se Pravila za upravljanje dokumentarnim i arhivskim gradivom Ekonomske škole Mije Mirkovića Rijeka.</w:t>
            </w: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D312E6">
              <w:rPr>
                <w:rFonts w:ascii="Arial" w:eastAsia="Times New Roman" w:hAnsi="Arial" w:cs="Arial"/>
                <w:i/>
                <w:sz w:val="16"/>
                <w:szCs w:val="16"/>
              </w:rPr>
              <w:t>003-06/21-01/29</w:t>
            </w:r>
          </w:p>
          <w:p w:rsidR="005078D4" w:rsidRPr="001F79C7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78D4" w:rsidRPr="001E447E" w:rsidRDefault="005078D4" w:rsidP="00830A0E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5078D4" w:rsidTr="00830A0E">
        <w:trPr>
          <w:trHeight w:val="262"/>
        </w:trPr>
        <w:tc>
          <w:tcPr>
            <w:tcW w:w="94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Ad.7. Donošenje Posebnog popisa dokumentarnog i arhivskog gradiva Ekonomske škole Mije Mirkovića Rijeka</w:t>
            </w:r>
          </w:p>
        </w:tc>
      </w:tr>
      <w:tr w:rsidR="005078D4" w:rsidTr="00830A0E">
        <w:trPr>
          <w:trHeight w:val="543"/>
        </w:trPr>
        <w:tc>
          <w:tcPr>
            <w:tcW w:w="9476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078D4" w:rsidTr="00830A0E">
        <w:trPr>
          <w:trHeight w:val="641"/>
        </w:trPr>
        <w:tc>
          <w:tcPr>
            <w:tcW w:w="593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Zaključak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</w:tr>
      <w:tr w:rsidR="005078D4" w:rsidTr="00830A0E">
        <w:trPr>
          <w:trHeight w:val="532"/>
        </w:trPr>
        <w:tc>
          <w:tcPr>
            <w:tcW w:w="593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078D4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Glasovanjem je  jednoglasno donesena </w:t>
            </w: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5078D4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5078D4" w:rsidRDefault="005078D4" w:rsidP="00830A0E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Donosi se Popis dokumentarnog i arhivskog gradiva Ekonomske škole Mije Mirkovića Rijeka s rokovima čuvanja.</w:t>
            </w:r>
          </w:p>
          <w:p w:rsidR="005078D4" w:rsidRPr="00605E8E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605E8E">
              <w:rPr>
                <w:rFonts w:ascii="Arial" w:eastAsia="Times New Roman" w:hAnsi="Arial" w:cs="Arial"/>
                <w:i/>
                <w:sz w:val="16"/>
                <w:szCs w:val="16"/>
              </w:rPr>
              <w:t>003-06/21-01/30</w:t>
            </w: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</w:tr>
      <w:tr w:rsidR="005078D4" w:rsidTr="00830A0E">
        <w:trPr>
          <w:trHeight w:val="262"/>
        </w:trPr>
        <w:tc>
          <w:tcPr>
            <w:tcW w:w="94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Pr="00605E8E" w:rsidRDefault="005078D4" w:rsidP="00830A0E">
            <w:pPr>
              <w:pStyle w:val="Bezproreda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 xml:space="preserve">Ad.8. </w:t>
            </w:r>
            <w:r w:rsidRPr="00605E8E">
              <w:rPr>
                <w:rFonts w:ascii="Arial" w:hAnsi="Arial" w:cs="Arial"/>
                <w:b/>
                <w:i/>
              </w:rPr>
              <w:t xml:space="preserve">Donošenje Poslovnika o radu kolegijalnih tijela Ekonomske škole Mije </w:t>
            </w:r>
            <w:r w:rsidRPr="00605E8E">
              <w:rPr>
                <w:rFonts w:ascii="Arial" w:hAnsi="Arial" w:cs="Arial"/>
                <w:b/>
                <w:i/>
              </w:rPr>
              <w:lastRenderedPageBreak/>
              <w:t>Mirkovića Rijeka</w:t>
            </w:r>
          </w:p>
        </w:tc>
      </w:tr>
      <w:tr w:rsidR="005078D4" w:rsidTr="00830A0E">
        <w:trPr>
          <w:trHeight w:val="543"/>
        </w:trPr>
        <w:tc>
          <w:tcPr>
            <w:tcW w:w="9476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5078D4" w:rsidTr="00830A0E">
        <w:trPr>
          <w:trHeight w:val="641"/>
        </w:trPr>
        <w:tc>
          <w:tcPr>
            <w:tcW w:w="593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Zaključak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</w:tr>
      <w:tr w:rsidR="005078D4" w:rsidTr="00830A0E">
        <w:trPr>
          <w:trHeight w:val="532"/>
        </w:trPr>
        <w:tc>
          <w:tcPr>
            <w:tcW w:w="593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078D4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Glasovanjem je  jednoglasno donesena </w:t>
            </w: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5078D4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5078D4" w:rsidRDefault="005078D4" w:rsidP="00830A0E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Donosi se Poslovnik o radu kolegijalnih tijela Ekonomske škole Mije Mirkovića Rijeka.</w:t>
            </w:r>
          </w:p>
          <w:p w:rsidR="005078D4" w:rsidRPr="00605E8E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003-06/21-01/31</w:t>
            </w:r>
          </w:p>
          <w:p w:rsidR="005078D4" w:rsidRDefault="005078D4" w:rsidP="00830A0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8D4" w:rsidRDefault="005078D4" w:rsidP="00830A0E">
            <w:pPr>
              <w:pStyle w:val="Bezproreda"/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</w:tc>
      </w:tr>
      <w:tr w:rsidR="005078D4" w:rsidRPr="00E61EBA" w:rsidTr="00830A0E">
        <w:tblPrEx>
          <w:tblLook w:val="0000" w:firstRow="0" w:lastRow="0" w:firstColumn="0" w:lastColumn="0" w:noHBand="0" w:noVBand="0"/>
        </w:tblPrEx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078D4" w:rsidRPr="00E61EBA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8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078D4" w:rsidRPr="00E61EBA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40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078D4" w:rsidRPr="00E61EBA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5078D4" w:rsidRPr="00E61EBA" w:rsidTr="00830A0E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78D4" w:rsidRPr="00E61EBA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89" w:type="dxa"/>
            <w:tcBorders>
              <w:bottom w:val="double" w:sz="4" w:space="0" w:color="auto"/>
            </w:tcBorders>
            <w:vAlign w:val="center"/>
          </w:tcPr>
          <w:p w:rsidR="005078D4" w:rsidRPr="00E61EBA" w:rsidRDefault="005078D4" w:rsidP="00830A0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E61E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E61E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E61E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40" w:type="dxa"/>
            <w:gridSpan w:val="3"/>
            <w:tcBorders>
              <w:bottom w:val="double" w:sz="4" w:space="0" w:color="auto"/>
            </w:tcBorders>
            <w:vAlign w:val="center"/>
          </w:tcPr>
          <w:p w:rsidR="005078D4" w:rsidRPr="00E61EBA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5078D4" w:rsidRPr="00E61EBA" w:rsidTr="00830A0E">
        <w:trPr>
          <w:gridBefore w:val="1"/>
          <w:wBefore w:w="12" w:type="dxa"/>
          <w:trHeight w:val="283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078D4" w:rsidRPr="00E61EBA" w:rsidRDefault="005078D4" w:rsidP="00830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E61E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</w:tcBorders>
            <w:vAlign w:val="center"/>
          </w:tcPr>
          <w:p w:rsidR="005078D4" w:rsidRPr="0079219F" w:rsidRDefault="005078D4" w:rsidP="00830A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9219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e- mail od 21. travnja 2021. godine </w:t>
            </w:r>
            <w:proofErr w:type="spellStart"/>
            <w:r w:rsidRPr="0079219F">
              <w:rPr>
                <w:rFonts w:ascii="Arial" w:hAnsi="Arial" w:cs="Arial"/>
                <w:i/>
                <w:color w:val="000000"/>
                <w:sz w:val="24"/>
                <w:szCs w:val="24"/>
              </w:rPr>
              <w:t>Sindičić</w:t>
            </w:r>
            <w:proofErr w:type="spellEnd"/>
            <w:r w:rsidRPr="0079219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219F">
              <w:rPr>
                <w:rFonts w:ascii="Arial" w:hAnsi="Arial" w:cs="Arial"/>
                <w:i/>
                <w:color w:val="000000"/>
                <w:sz w:val="24"/>
                <w:szCs w:val="24"/>
              </w:rPr>
              <w:t>dipl.iur</w:t>
            </w:r>
            <w:proofErr w:type="spellEnd"/>
            <w:r w:rsidRPr="0079219F">
              <w:rPr>
                <w:rFonts w:ascii="Arial" w:hAnsi="Arial" w:cs="Arial"/>
                <w:i/>
                <w:color w:val="000000"/>
                <w:sz w:val="24"/>
                <w:szCs w:val="24"/>
              </w:rPr>
              <w:t>., više stručne suradnice za pravne poslove školstva, Upravnog odjela za odgoj i obrazovanje, Primorsko-goranske županije</w:t>
            </w:r>
          </w:p>
          <w:p w:rsidR="005078D4" w:rsidRPr="0079219F" w:rsidRDefault="005078D4" w:rsidP="00830A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9219F">
              <w:rPr>
                <w:rFonts w:ascii="Arial" w:hAnsi="Arial" w:cs="Arial"/>
                <w:i/>
                <w:color w:val="000000"/>
                <w:sz w:val="24"/>
                <w:szCs w:val="24"/>
              </w:rPr>
              <w:t>- Izvješće o provedenom natječajnom postupku</w:t>
            </w:r>
          </w:p>
          <w:p w:rsidR="005078D4" w:rsidRPr="0079219F" w:rsidRDefault="005078D4" w:rsidP="00830A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9219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79219F">
              <w:rPr>
                <w:rFonts w:ascii="Arial" w:hAnsi="Arial" w:cs="Arial"/>
                <w:i/>
                <w:sz w:val="24"/>
                <w:szCs w:val="24"/>
              </w:rPr>
              <w:t>Pravila za upravljanje dokumentarnim i arhivskim gradivom Ekonomske škole Mije Mirkovića Rijeka</w:t>
            </w:r>
          </w:p>
          <w:p w:rsidR="005078D4" w:rsidRPr="0079219F" w:rsidRDefault="005078D4" w:rsidP="00830A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9219F">
              <w:rPr>
                <w:rFonts w:ascii="Arial" w:hAnsi="Arial" w:cs="Arial"/>
                <w:i/>
                <w:sz w:val="24"/>
                <w:szCs w:val="24"/>
              </w:rPr>
              <w:t>- Poseban popisa dokumentarnog i arhivskog gradiva Ekonomske škole Mije Mirkovića Rijeka</w:t>
            </w:r>
          </w:p>
          <w:p w:rsidR="005078D4" w:rsidRPr="00E61EBA" w:rsidRDefault="005078D4" w:rsidP="00830A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9219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</w:t>
            </w:r>
            <w:r w:rsidRPr="0079219F">
              <w:rPr>
                <w:rFonts w:ascii="Arial" w:hAnsi="Arial" w:cs="Arial"/>
                <w:i/>
                <w:sz w:val="24"/>
                <w:szCs w:val="24"/>
              </w:rPr>
              <w:t>Poslovnik o radu kolegijalnih tijela Ekonomske škole Mije Mirkovića Rijeka</w:t>
            </w:r>
          </w:p>
        </w:tc>
      </w:tr>
    </w:tbl>
    <w:p w:rsidR="005078D4" w:rsidRPr="00E61EBA" w:rsidRDefault="005078D4" w:rsidP="005078D4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5078D4" w:rsidRPr="00E61EBA" w:rsidTr="00830A0E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5078D4" w:rsidRPr="00E61EBA" w:rsidRDefault="005078D4" w:rsidP="00830A0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E61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5078D4" w:rsidRPr="00E61EBA" w:rsidRDefault="005078D4" w:rsidP="00830A0E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003-06/21-01/32</w:t>
            </w:r>
          </w:p>
        </w:tc>
      </w:tr>
      <w:tr w:rsidR="005078D4" w:rsidRPr="00E61EBA" w:rsidTr="00830A0E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5078D4" w:rsidRPr="00E61EBA" w:rsidRDefault="005078D4" w:rsidP="00830A0E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E61EBA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5078D4" w:rsidRPr="00E61EBA" w:rsidRDefault="005078D4" w:rsidP="00830A0E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E61EBA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2170-56-03-21-01</w:t>
            </w:r>
          </w:p>
        </w:tc>
      </w:tr>
    </w:tbl>
    <w:p w:rsidR="005078D4" w:rsidRPr="001E447E" w:rsidRDefault="005078D4" w:rsidP="005078D4">
      <w:pPr>
        <w:rPr>
          <w:rFonts w:ascii="Arial" w:hAnsi="Arial" w:cs="Arial"/>
          <w:i/>
          <w:sz w:val="24"/>
          <w:szCs w:val="24"/>
        </w:rPr>
      </w:pPr>
    </w:p>
    <w:p w:rsidR="005078D4" w:rsidRDefault="005078D4" w:rsidP="005078D4"/>
    <w:p w:rsidR="005078D4" w:rsidRDefault="005078D4" w:rsidP="005078D4"/>
    <w:p w:rsidR="005078D4" w:rsidRDefault="005078D4" w:rsidP="005078D4"/>
    <w:p w:rsidR="007F7D55" w:rsidRDefault="007F7D55"/>
    <w:sectPr w:rsidR="007F7D55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C78"/>
    <w:multiLevelType w:val="hybridMultilevel"/>
    <w:tmpl w:val="42481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0CD5"/>
    <w:multiLevelType w:val="hybridMultilevel"/>
    <w:tmpl w:val="6C9652F2"/>
    <w:lvl w:ilvl="0" w:tplc="EA16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16DAD"/>
    <w:multiLevelType w:val="hybridMultilevel"/>
    <w:tmpl w:val="14B4AC2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1A7C2C"/>
    <w:multiLevelType w:val="hybridMultilevel"/>
    <w:tmpl w:val="60A4E13A"/>
    <w:lvl w:ilvl="0" w:tplc="5274C67E">
      <w:start w:val="2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D4"/>
    <w:rsid w:val="005078D4"/>
    <w:rsid w:val="007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78D4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50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078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78D4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50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078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2021-05-19T11:29:00Z</dcterms:created>
  <dcterms:modified xsi:type="dcterms:W3CDTF">2021-05-19T11:31:00Z</dcterms:modified>
</cp:coreProperties>
</file>