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D56EBD" w:rsidRPr="003B2F79" w:rsidTr="00052FBA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D56EBD" w:rsidRPr="003B2F79" w:rsidRDefault="00D56EBD" w:rsidP="00052FBA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354BC248" wp14:editId="3669274A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D56EBD" w:rsidRPr="003B2F79" w:rsidTr="00052FBA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D56EBD" w:rsidRPr="003B2F79" w:rsidTr="00052FBA">
        <w:trPr>
          <w:trHeight w:val="371"/>
        </w:trPr>
        <w:tc>
          <w:tcPr>
            <w:tcW w:w="9521" w:type="dxa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D56EBD" w:rsidRPr="003B2F79" w:rsidTr="00052FBA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D56EBD" w:rsidRPr="003B2F79" w:rsidTr="00052FBA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56EBD" w:rsidRPr="003B2F79" w:rsidTr="00052FBA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D56EBD" w:rsidRPr="003B2F79" w:rsidTr="00052FBA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48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D56EBD" w:rsidRPr="003B2F79" w:rsidTr="00052FBA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27. siječnja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16,05</w:t>
            </w:r>
          </w:p>
        </w:tc>
      </w:tr>
      <w:tr w:rsidR="00D56EBD" w:rsidRPr="003B2F79" w:rsidTr="00052FBA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ponedjeljak, 27. siječnja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29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siječnja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23,00</w:t>
            </w: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D56EBD" w:rsidRPr="003B2F79" w:rsidTr="00052FBA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56EBD" w:rsidRPr="00CF51E7" w:rsidRDefault="00D56EBD" w:rsidP="00052FB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CF51E7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CF51E7">
              <w:rPr>
                <w:rFonts w:ascii="Arial" w:hAnsi="Arial" w:cs="Arial"/>
                <w:i/>
              </w:rPr>
              <w:t>Mik</w:t>
            </w:r>
            <w:r>
              <w:rPr>
                <w:rFonts w:ascii="Arial" w:hAnsi="Arial" w:cs="Arial"/>
                <w:i/>
              </w:rPr>
              <w:t>ašinović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mag.oec</w:t>
            </w:r>
            <w:proofErr w:type="spellEnd"/>
            <w:r>
              <w:rPr>
                <w:rFonts w:ascii="Arial" w:hAnsi="Arial" w:cs="Arial"/>
                <w:i/>
              </w:rPr>
              <w:t>., predstavnik</w:t>
            </w:r>
            <w:r w:rsidRPr="00CF51E7">
              <w:rPr>
                <w:rFonts w:ascii="Arial" w:hAnsi="Arial" w:cs="Arial"/>
                <w:i/>
              </w:rPr>
              <w:t xml:space="preserve"> Nastavničkog vijeća</w:t>
            </w:r>
          </w:p>
          <w:p w:rsidR="00D56EBD" w:rsidRPr="00CF51E7" w:rsidRDefault="00D56EBD" w:rsidP="00052FB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CF51E7">
              <w:rPr>
                <w:rFonts w:ascii="Arial" w:hAnsi="Arial" w:cs="Arial"/>
                <w:i/>
              </w:rPr>
              <w:t>Korn</w:t>
            </w:r>
            <w:r>
              <w:rPr>
                <w:rFonts w:ascii="Arial" w:hAnsi="Arial" w:cs="Arial"/>
                <w:i/>
              </w:rPr>
              <w:t xml:space="preserve">elija </w:t>
            </w:r>
            <w:proofErr w:type="spellStart"/>
            <w:r>
              <w:rPr>
                <w:rFonts w:ascii="Arial" w:hAnsi="Arial" w:cs="Arial"/>
                <w:i/>
              </w:rPr>
              <w:t>Tonsa</w:t>
            </w:r>
            <w:proofErr w:type="spellEnd"/>
            <w:r>
              <w:rPr>
                <w:rFonts w:ascii="Arial" w:hAnsi="Arial" w:cs="Arial"/>
                <w:i/>
              </w:rPr>
              <w:t>, prof., predstavnik</w:t>
            </w:r>
            <w:r w:rsidRPr="00CF51E7">
              <w:rPr>
                <w:rFonts w:ascii="Arial" w:hAnsi="Arial" w:cs="Arial"/>
                <w:i/>
              </w:rPr>
              <w:t xml:space="preserve"> Nastavničkog vijeća</w:t>
            </w:r>
          </w:p>
          <w:p w:rsidR="00D56EBD" w:rsidRPr="00CF51E7" w:rsidRDefault="00D56EBD" w:rsidP="00052FB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>
              <w:rPr>
                <w:rFonts w:ascii="Arial" w:hAnsi="Arial" w:cs="Arial"/>
                <w:i/>
              </w:rPr>
              <w:t>Sošić</w:t>
            </w:r>
            <w:proofErr w:type="spellEnd"/>
            <w:r>
              <w:rPr>
                <w:rFonts w:ascii="Arial" w:hAnsi="Arial" w:cs="Arial"/>
                <w:i/>
              </w:rPr>
              <w:t xml:space="preserve">, predstavnik </w:t>
            </w:r>
            <w:r w:rsidRPr="00CF51E7">
              <w:rPr>
                <w:rFonts w:ascii="Arial" w:hAnsi="Arial" w:cs="Arial"/>
                <w:i/>
              </w:rPr>
              <w:t>Skupa radnika</w:t>
            </w:r>
          </w:p>
          <w:p w:rsidR="00D56EBD" w:rsidRDefault="00D56EBD" w:rsidP="00052FB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CF51E7">
              <w:rPr>
                <w:rFonts w:ascii="Arial" w:hAnsi="Arial" w:cs="Arial"/>
                <w:i/>
              </w:rPr>
              <w:t>Radenko</w:t>
            </w:r>
            <w:proofErr w:type="spellEnd"/>
            <w:r w:rsidRPr="00CF51E7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D56EBD" w:rsidRPr="00CF51E7" w:rsidRDefault="00D56EBD" w:rsidP="00052FB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>
              <w:rPr>
                <w:rFonts w:ascii="Arial" w:hAnsi="Arial" w:cs="Arial"/>
                <w:i/>
              </w:rPr>
              <w:t>Gorjanc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Kapša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r w:rsidRPr="00CF51E7">
              <w:rPr>
                <w:rFonts w:ascii="Arial" w:hAnsi="Arial" w:cs="Arial"/>
                <w:i/>
              </w:rPr>
              <w:t>predstavnik Osnivača</w:t>
            </w:r>
          </w:p>
          <w:p w:rsidR="00D56EBD" w:rsidRPr="00443F83" w:rsidRDefault="00D56EBD" w:rsidP="00052FB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Kristina Kalinić</w:t>
            </w:r>
            <w:r w:rsidRPr="00CF51E7">
              <w:rPr>
                <w:rFonts w:ascii="Arial" w:hAnsi="Arial" w:cs="Arial"/>
                <w:i/>
              </w:rPr>
              <w:t>, predstavnik Vijeća roditelja</w:t>
            </w: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"/>
        <w:gridCol w:w="548"/>
        <w:gridCol w:w="1192"/>
        <w:gridCol w:w="4174"/>
        <w:gridCol w:w="9"/>
        <w:gridCol w:w="2069"/>
        <w:gridCol w:w="1483"/>
      </w:tblGrid>
      <w:tr w:rsidR="00D56EBD" w:rsidRPr="003B2F79" w:rsidTr="00052FBA">
        <w:trPr>
          <w:trHeight w:val="398"/>
        </w:trPr>
        <w:tc>
          <w:tcPr>
            <w:tcW w:w="57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5" w:type="dxa"/>
            <w:gridSpan w:val="4"/>
            <w:tcBorders>
              <w:top w:val="double" w:sz="4" w:space="0" w:color="auto"/>
            </w:tcBorders>
          </w:tcPr>
          <w:p w:rsidR="00D56EBD" w:rsidRPr="00CF51E7" w:rsidRDefault="00D56EBD" w:rsidP="00052FBA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CF51E7">
              <w:rPr>
                <w:rFonts w:ascii="Arial" w:hAnsi="Arial" w:cs="Arial"/>
                <w:i/>
              </w:rPr>
              <w:t>Mr.sc</w:t>
            </w:r>
            <w:proofErr w:type="spellEnd"/>
            <w:r w:rsidRPr="00CF51E7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CF51E7">
              <w:rPr>
                <w:rFonts w:ascii="Arial" w:hAnsi="Arial" w:cs="Arial"/>
                <w:i/>
              </w:rPr>
              <w:t>dipl.oec</w:t>
            </w:r>
            <w:proofErr w:type="spellEnd"/>
            <w:r w:rsidRPr="00CF51E7">
              <w:rPr>
                <w:rFonts w:ascii="Arial" w:hAnsi="Arial" w:cs="Arial"/>
                <w:i/>
              </w:rPr>
              <w:t>., predstavnik Osnivača</w:t>
            </w:r>
          </w:p>
          <w:p w:rsidR="00D56EBD" w:rsidRPr="00703AFF" w:rsidRDefault="00D56EBD" w:rsidP="00052FBA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56EBD" w:rsidRPr="003B2F79" w:rsidTr="00052FBA">
        <w:trPr>
          <w:trHeight w:val="1099"/>
        </w:trPr>
        <w:tc>
          <w:tcPr>
            <w:tcW w:w="176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56EBD" w:rsidRPr="003B2F79" w:rsidRDefault="00D56EBD" w:rsidP="00052FB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5" w:type="dxa"/>
            <w:gridSpan w:val="4"/>
            <w:tcBorders>
              <w:bottom w:val="double" w:sz="4" w:space="0" w:color="auto"/>
            </w:tcBorders>
          </w:tcPr>
          <w:p w:rsidR="00D56EBD" w:rsidRDefault="00D56EBD" w:rsidP="00052FBA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II. Izmjena i dopuna Financijskog plana za 2019. godinu</w:t>
            </w:r>
          </w:p>
          <w:p w:rsidR="00D56EBD" w:rsidRDefault="00D56EBD" w:rsidP="00052FBA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 Usvajanje Prijedloga Financijskog plana za 2020. godinu i projekcije plana za 2021. i 2022. godinu</w:t>
            </w:r>
          </w:p>
          <w:p w:rsidR="00D56EBD" w:rsidRPr="008106FA" w:rsidRDefault="00D56EBD" w:rsidP="00052FBA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 w:rsidRPr="008106FA">
              <w:rPr>
                <w:rFonts w:ascii="Arial" w:hAnsi="Arial" w:cs="Arial"/>
                <w:i/>
                <w:color w:val="000000"/>
              </w:rPr>
              <w:t>Donošenje Izmjene Godišnjeg plana i programa rada Ekonomske škole Mije Mirkovića Rijeka za školsku 2019./2020. godinu</w:t>
            </w:r>
          </w:p>
        </w:tc>
      </w:tr>
      <w:tr w:rsidR="00D56EBD" w:rsidRPr="003B2F79" w:rsidTr="00052FBA">
        <w:trPr>
          <w:gridBefore w:val="1"/>
          <w:wBefore w:w="23" w:type="dxa"/>
        </w:trPr>
        <w:tc>
          <w:tcPr>
            <w:tcW w:w="9475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892874" w:rsidRDefault="00D56EBD" w:rsidP="00052FBA">
            <w:pPr>
              <w:pStyle w:val="m1502666976216663393msolistparagraph"/>
              <w:rPr>
                <w:rFonts w:ascii="Arial" w:hAnsi="Arial" w:cs="Arial"/>
                <w:b/>
                <w:i/>
                <w:color w:val="000000"/>
              </w:rPr>
            </w:pPr>
            <w:r w:rsidRPr="00892874">
              <w:rPr>
                <w:rFonts w:ascii="Arial" w:hAnsi="Arial" w:cs="Arial"/>
                <w:b/>
                <w:i/>
                <w:color w:val="000000"/>
              </w:rPr>
              <w:t>Ad 1. Usvajanje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Financijskih izvještaja za 2019. godinu</w:t>
            </w:r>
          </w:p>
        </w:tc>
      </w:tr>
      <w:tr w:rsidR="00D56EBD" w:rsidRPr="003B2F79" w:rsidTr="00052FBA">
        <w:trPr>
          <w:gridBefore w:val="1"/>
          <w:wBefore w:w="23" w:type="dxa"/>
          <w:trHeight w:val="225"/>
        </w:trPr>
        <w:tc>
          <w:tcPr>
            <w:tcW w:w="9475" w:type="dxa"/>
            <w:gridSpan w:val="6"/>
          </w:tcPr>
          <w:p w:rsidR="00D56EBD" w:rsidRPr="00567E9B" w:rsidRDefault="00D56EBD" w:rsidP="00D56EBD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56EBD" w:rsidRPr="003B2F79" w:rsidTr="00052FBA">
        <w:trPr>
          <w:gridBefore w:val="1"/>
          <w:wBefore w:w="23" w:type="dxa"/>
        </w:trPr>
        <w:tc>
          <w:tcPr>
            <w:tcW w:w="5925" w:type="dxa"/>
            <w:gridSpan w:val="4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56EBD" w:rsidRPr="003B2F79" w:rsidTr="00052FBA">
        <w:trPr>
          <w:gridBefore w:val="1"/>
          <w:wBefore w:w="23" w:type="dxa"/>
          <w:trHeight w:val="1142"/>
        </w:trPr>
        <w:tc>
          <w:tcPr>
            <w:tcW w:w="5925" w:type="dxa"/>
            <w:gridSpan w:val="4"/>
            <w:tcBorders>
              <w:bottom w:val="double" w:sz="4" w:space="0" w:color="auto"/>
            </w:tcBorders>
            <w:vAlign w:val="center"/>
          </w:tcPr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56EBD" w:rsidRPr="00847F91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56EBD" w:rsidRPr="00847F91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56EBD" w:rsidRPr="00847F91" w:rsidRDefault="00D56EBD" w:rsidP="00052FB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1. Usvajaju se Financijski izvještaji za 2019. godinu i to:</w:t>
            </w:r>
          </w:p>
          <w:p w:rsidR="00D56EBD" w:rsidRPr="00847F91" w:rsidRDefault="00D56EBD" w:rsidP="00052F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 xml:space="preserve">Bilanca na dan 31. prosinac 2019. godine </w:t>
            </w: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(Obrazac: BIL)</w:t>
            </w:r>
          </w:p>
          <w:p w:rsidR="00D56EBD" w:rsidRPr="00847F91" w:rsidRDefault="00D56EBD" w:rsidP="00052F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Izvještaj o prihodima i rashodima, primicima i izdacima za razdoblje 1. siječanj 2019. do 31. prosinac 2019. godine (Obrazac PR-RAS)</w:t>
            </w:r>
          </w:p>
          <w:p w:rsidR="00D56EBD" w:rsidRPr="00847F91" w:rsidRDefault="00D56EBD" w:rsidP="00052F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Izvještaj o rashodima prema funkcijskoj klasifikaciji za razdoblje 1. siječanj 2019. do 31. prosinac 2019. godine (Obrazac RAS-funkcijski)</w:t>
            </w:r>
          </w:p>
          <w:p w:rsidR="00D56EBD" w:rsidRPr="00847F91" w:rsidRDefault="00D56EBD" w:rsidP="00052F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Izvještaj o obvezama za razdoblje 1. siječanj 2019. do 31. prosinac 2019. godine (Obrazac Obveze)</w:t>
            </w:r>
          </w:p>
          <w:p w:rsidR="00D56EBD" w:rsidRPr="00847F91" w:rsidRDefault="00D56EBD" w:rsidP="00052F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Izvještaj o promjenama u vrijednosti i obujmu imovine i obveza</w:t>
            </w:r>
            <w:r w:rsidRPr="00847F9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za razdoblje 1. siječanj 2019. do 31. prosinac 2019. godine (Obrazac P-VRIO)</w:t>
            </w:r>
          </w:p>
          <w:p w:rsidR="00D56EBD" w:rsidRPr="00847F91" w:rsidRDefault="00D56EBD" w:rsidP="00052F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7F91">
              <w:rPr>
                <w:rFonts w:ascii="Arial" w:eastAsia="Calibri" w:hAnsi="Arial" w:cs="Arial"/>
                <w:b/>
                <w:sz w:val="24"/>
                <w:szCs w:val="24"/>
              </w:rPr>
              <w:t>Bilješke uz financijske izvještaje za 2019. godinu</w:t>
            </w:r>
          </w:p>
          <w:p w:rsidR="00D56EBD" w:rsidRPr="00847F91" w:rsidRDefault="00D56EBD" w:rsidP="00052FB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 Ova Odluka stupa na snagu danom donošenja.</w:t>
            </w:r>
          </w:p>
          <w:p w:rsidR="00D56EBD" w:rsidRPr="005331A4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47F91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 w:rsidRPr="00847F91">
              <w:rPr>
                <w:rFonts w:ascii="Arial" w:hAnsi="Arial" w:cs="Arial"/>
                <w:i/>
                <w:sz w:val="20"/>
                <w:szCs w:val="20"/>
              </w:rPr>
              <w:t>003-06/20-01/02</w:t>
            </w:r>
          </w:p>
          <w:p w:rsidR="00D56EBD" w:rsidRPr="005331A4" w:rsidRDefault="00D56EBD" w:rsidP="0005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7F91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56EBD" w:rsidRPr="00326698" w:rsidTr="00052FBA">
        <w:trPr>
          <w:gridBefore w:val="1"/>
          <w:wBefore w:w="23" w:type="dxa"/>
        </w:trPr>
        <w:tc>
          <w:tcPr>
            <w:tcW w:w="9475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890CFD" w:rsidRDefault="00D56EBD" w:rsidP="00052FBA">
            <w:pPr>
              <w:pStyle w:val="Bezproreda"/>
              <w:ind w:left="12"/>
              <w:jc w:val="both"/>
              <w:rPr>
                <w:rFonts w:ascii="Arial" w:hAnsi="Arial" w:cs="Arial"/>
                <w:b/>
                <w:i/>
              </w:rPr>
            </w:pPr>
            <w:r w:rsidRPr="00890CFD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 2. </w:t>
            </w:r>
            <w:r>
              <w:rPr>
                <w:rFonts w:ascii="Arial" w:hAnsi="Arial" w:cs="Arial"/>
                <w:b/>
                <w:i/>
                <w:color w:val="000000"/>
              </w:rPr>
              <w:t>Usvajanje Odluke o raspodjeli rezultata i način korištenja viška prihoda u 2020. godini</w:t>
            </w:r>
          </w:p>
        </w:tc>
      </w:tr>
      <w:tr w:rsidR="00D56EBD" w:rsidRPr="003B2F79" w:rsidTr="00052FBA">
        <w:trPr>
          <w:gridBefore w:val="1"/>
          <w:wBefore w:w="23" w:type="dxa"/>
          <w:trHeight w:val="225"/>
        </w:trPr>
        <w:tc>
          <w:tcPr>
            <w:tcW w:w="9475" w:type="dxa"/>
            <w:gridSpan w:val="6"/>
          </w:tcPr>
          <w:p w:rsidR="00D56EBD" w:rsidRPr="00567E9B" w:rsidRDefault="00D56EBD" w:rsidP="00D56EBD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56EBD" w:rsidRPr="003B2F79" w:rsidTr="00052FBA">
        <w:trPr>
          <w:gridBefore w:val="1"/>
          <w:wBefore w:w="23" w:type="dxa"/>
        </w:trPr>
        <w:tc>
          <w:tcPr>
            <w:tcW w:w="5925" w:type="dxa"/>
            <w:gridSpan w:val="4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56EBD" w:rsidRPr="003B2F79" w:rsidTr="00052FBA">
        <w:trPr>
          <w:gridBefore w:val="1"/>
          <w:wBefore w:w="23" w:type="dxa"/>
          <w:trHeight w:val="1142"/>
        </w:trPr>
        <w:tc>
          <w:tcPr>
            <w:tcW w:w="5925" w:type="dxa"/>
            <w:gridSpan w:val="4"/>
            <w:tcBorders>
              <w:bottom w:val="double" w:sz="4" w:space="0" w:color="auto"/>
            </w:tcBorders>
            <w:vAlign w:val="center"/>
          </w:tcPr>
          <w:p w:rsidR="00D56EBD" w:rsidRPr="00890CFD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D56EBD" w:rsidRPr="00890CFD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56EBD" w:rsidRPr="00890CFD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56EBD" w:rsidRPr="00890CFD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56EBD" w:rsidRDefault="00D56EBD" w:rsidP="00052FBA">
            <w:pPr>
              <w:spacing w:after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2355C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 se Odluka</w:t>
            </w:r>
            <w:r w:rsidRPr="002355C9">
              <w:rPr>
                <w:rFonts w:ascii="Arial" w:hAnsi="Arial" w:cs="Arial"/>
                <w:b/>
                <w:i/>
                <w:color w:val="000000"/>
              </w:rPr>
              <w:t xml:space="preserve"> o raspodjeli rezultata i način korištenja viška prihoda u 2020</w:t>
            </w:r>
            <w:r>
              <w:rPr>
                <w:rFonts w:ascii="Arial" w:hAnsi="Arial" w:cs="Arial"/>
                <w:b/>
                <w:i/>
                <w:color w:val="000000"/>
              </w:rPr>
              <w:t>. godini</w:t>
            </w:r>
          </w:p>
          <w:p w:rsidR="00D56EBD" w:rsidRPr="00A05070" w:rsidRDefault="00D56EBD" w:rsidP="00052FBA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D56EBD" w:rsidRPr="005331A4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003-06/19-01/03</w:t>
            </w:r>
          </w:p>
          <w:p w:rsidR="00D56EBD" w:rsidRPr="008106FA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56EBD" w:rsidRPr="00892874" w:rsidTr="00052FBA">
        <w:tc>
          <w:tcPr>
            <w:tcW w:w="9498" w:type="dxa"/>
            <w:gridSpan w:val="7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892874" w:rsidRDefault="00D56EBD" w:rsidP="00052FBA">
            <w:pPr>
              <w:pStyle w:val="m1502666976216663393msolistparagrap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Ad 3</w:t>
            </w:r>
            <w:r w:rsidRPr="00892874">
              <w:rPr>
                <w:rFonts w:ascii="Arial" w:hAnsi="Arial" w:cs="Arial"/>
                <w:b/>
                <w:i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000000"/>
              </w:rPr>
              <w:t>Donošenje Izmjene Godišnjeg plana i programa rada Ekonomske škole Mije Mirkovića Rijeka za školsku 2019./2020. godinu</w:t>
            </w:r>
          </w:p>
        </w:tc>
      </w:tr>
      <w:tr w:rsidR="00D56EBD" w:rsidRPr="00567E9B" w:rsidTr="00052FBA">
        <w:trPr>
          <w:trHeight w:val="225"/>
        </w:trPr>
        <w:tc>
          <w:tcPr>
            <w:tcW w:w="9498" w:type="dxa"/>
            <w:gridSpan w:val="7"/>
          </w:tcPr>
          <w:p w:rsidR="00D56EBD" w:rsidRPr="00567E9B" w:rsidRDefault="00D56EBD" w:rsidP="00D56EBD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D56EBD" w:rsidRPr="003B2F79" w:rsidTr="00052FBA">
        <w:tc>
          <w:tcPr>
            <w:tcW w:w="5939" w:type="dxa"/>
            <w:gridSpan w:val="4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gridSpan w:val="2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4" w:type="dxa"/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56EBD" w:rsidRPr="003B2F79" w:rsidTr="00052FBA">
        <w:trPr>
          <w:trHeight w:val="1142"/>
        </w:trPr>
        <w:tc>
          <w:tcPr>
            <w:tcW w:w="5939" w:type="dxa"/>
            <w:gridSpan w:val="4"/>
            <w:tcBorders>
              <w:bottom w:val="double" w:sz="4" w:space="0" w:color="auto"/>
            </w:tcBorders>
            <w:vAlign w:val="center"/>
          </w:tcPr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56EBD" w:rsidRPr="00847F91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56EBD" w:rsidRPr="00847F91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56EBD" w:rsidRDefault="00D56EBD" w:rsidP="00052F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Donose se Izmjene Godišnjeg plana i programa rada Ekonomske škole Mije Mirkovića Rijeka za školsku 2019./2020. godinu</w:t>
            </w:r>
          </w:p>
          <w:p w:rsidR="00D56EBD" w:rsidRPr="005331A4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56EBD" w:rsidRPr="00847F91" w:rsidRDefault="00D56EBD" w:rsidP="00052FB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47F91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>
              <w:rPr>
                <w:rFonts w:ascii="Arial" w:hAnsi="Arial" w:cs="Arial"/>
                <w:i/>
                <w:sz w:val="20"/>
                <w:szCs w:val="20"/>
              </w:rPr>
              <w:t>003-06/20-01/04</w:t>
            </w:r>
          </w:p>
          <w:p w:rsidR="00D56EBD" w:rsidRPr="005331A4" w:rsidRDefault="00D56EBD" w:rsidP="0005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7F91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5" w:type="dxa"/>
            <w:gridSpan w:val="2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D56EBD" w:rsidRPr="003B2F79" w:rsidTr="00052FBA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56EBD" w:rsidRPr="003B2F79" w:rsidTr="00052FBA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D56EBD" w:rsidRPr="003B2F79" w:rsidTr="00052FBA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D56EBD" w:rsidRPr="00294190" w:rsidRDefault="00D56EBD" w:rsidP="00052FBA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56EBD" w:rsidRPr="003B2F79" w:rsidRDefault="00D56EBD" w:rsidP="00D56EB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D56EBD" w:rsidRPr="003B2F79" w:rsidTr="00052FBA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003-06/19-01/05</w:t>
            </w:r>
          </w:p>
        </w:tc>
      </w:tr>
      <w:tr w:rsidR="00D56EBD" w:rsidRPr="003B2F79" w:rsidTr="00052FBA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56EBD" w:rsidRPr="003B2F79" w:rsidRDefault="00D56EBD" w:rsidP="00052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D56EBD" w:rsidRPr="003B2F79" w:rsidRDefault="00D56EBD" w:rsidP="00052FB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D56EBD" w:rsidRPr="003B2F79" w:rsidRDefault="00D56EBD" w:rsidP="00D56EB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Pr="003B2F79" w:rsidRDefault="00D56EBD" w:rsidP="00D56EBD">
      <w:pPr>
        <w:rPr>
          <w:rFonts w:ascii="Arial" w:hAnsi="Arial" w:cs="Arial"/>
          <w:i/>
          <w:sz w:val="24"/>
          <w:szCs w:val="24"/>
        </w:rPr>
      </w:pPr>
    </w:p>
    <w:p w:rsidR="00D56EBD" w:rsidRDefault="00D56EBD" w:rsidP="00D56EBD"/>
    <w:p w:rsidR="00D56EBD" w:rsidRDefault="00D56EBD" w:rsidP="00D56EBD"/>
    <w:p w:rsidR="00D56EBD" w:rsidRDefault="00D56EBD" w:rsidP="00D56EBD"/>
    <w:p w:rsidR="00D56EBD" w:rsidRDefault="00D56EBD" w:rsidP="00D56EBD"/>
    <w:p w:rsidR="00D56EBD" w:rsidRDefault="00D56EBD" w:rsidP="00D56EBD"/>
    <w:p w:rsidR="00D56EBD" w:rsidRDefault="00D56EBD" w:rsidP="00D56EBD"/>
    <w:p w:rsidR="00014DC4" w:rsidRDefault="00014DC4"/>
    <w:sectPr w:rsidR="00014DC4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2B4450BA"/>
    <w:lvl w:ilvl="0" w:tplc="2F8A0BC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A1797"/>
    <w:multiLevelType w:val="hybridMultilevel"/>
    <w:tmpl w:val="632E2FE4"/>
    <w:lvl w:ilvl="0" w:tplc="B582C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04C86"/>
    <w:multiLevelType w:val="hybridMultilevel"/>
    <w:tmpl w:val="CD282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B78"/>
    <w:multiLevelType w:val="hybridMultilevel"/>
    <w:tmpl w:val="8376C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E6C13"/>
    <w:multiLevelType w:val="hybridMultilevel"/>
    <w:tmpl w:val="45FE9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4549"/>
    <w:multiLevelType w:val="hybridMultilevel"/>
    <w:tmpl w:val="177C7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BD"/>
    <w:rsid w:val="00014DC4"/>
    <w:rsid w:val="00D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6EB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5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56E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D5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6EB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5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56E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D5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2020-01-31T13:23:00Z</dcterms:created>
  <dcterms:modified xsi:type="dcterms:W3CDTF">2020-01-31T13:24:00Z</dcterms:modified>
</cp:coreProperties>
</file>